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B8" w:rsidRPr="00D53B21" w:rsidRDefault="00CB47B8" w:rsidP="00CB47B8">
      <w:pPr>
        <w:shd w:val="clear" w:color="auto" w:fill="ED7D31" w:themeFill="accent2"/>
        <w:jc w:val="center"/>
        <w:rPr>
          <w:rFonts w:asciiTheme="majorBidi" w:hAnsiTheme="majorBidi" w:cstheme="majorBidi"/>
          <w:b/>
          <w:sz w:val="20"/>
          <w:szCs w:val="20"/>
        </w:rPr>
      </w:pPr>
      <w:r w:rsidRPr="00D53B21">
        <w:rPr>
          <w:rFonts w:asciiTheme="majorBidi" w:hAnsiTheme="majorBidi" w:cstheme="majorBidi"/>
          <w:b/>
          <w:sz w:val="20"/>
          <w:szCs w:val="20"/>
        </w:rPr>
        <w:t>RINGKASAN KEBIJAKAN TIAP KRITERIA</w:t>
      </w:r>
    </w:p>
    <w:tbl>
      <w:tblPr>
        <w:tblStyle w:val="TableGrid"/>
        <w:tblW w:w="10098" w:type="dxa"/>
        <w:tblLayout w:type="fixed"/>
        <w:tblLook w:val="04A0"/>
      </w:tblPr>
      <w:tblGrid>
        <w:gridCol w:w="421"/>
        <w:gridCol w:w="6167"/>
        <w:gridCol w:w="3510"/>
      </w:tblGrid>
      <w:tr w:rsidR="00D53B21" w:rsidRPr="00D53B21" w:rsidTr="00D53B21">
        <w:tc>
          <w:tcPr>
            <w:tcW w:w="421" w:type="dxa"/>
            <w:shd w:val="clear" w:color="auto" w:fill="538135" w:themeFill="accent6" w:themeFillShade="BF"/>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t>1</w:t>
            </w:r>
          </w:p>
        </w:tc>
        <w:tc>
          <w:tcPr>
            <w:tcW w:w="6167" w:type="dxa"/>
            <w:shd w:val="clear" w:color="auto" w:fill="538135" w:themeFill="accent6" w:themeFillShade="BF"/>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t>KRITERIA 1</w:t>
            </w:r>
          </w:p>
        </w:tc>
        <w:tc>
          <w:tcPr>
            <w:tcW w:w="3510" w:type="dxa"/>
            <w:shd w:val="clear" w:color="auto" w:fill="538135" w:themeFill="accent6" w:themeFillShade="BF"/>
          </w:tcPr>
          <w:p w:rsidR="00D53B21" w:rsidRPr="00D53B21" w:rsidRDefault="00D53B21">
            <w:pPr>
              <w:rPr>
                <w:rFonts w:asciiTheme="majorBidi" w:hAnsiTheme="majorBidi" w:cstheme="majorBidi"/>
                <w:b/>
                <w:sz w:val="20"/>
                <w:szCs w:val="20"/>
              </w:rPr>
            </w:pPr>
          </w:p>
        </w:tc>
      </w:tr>
      <w:tr w:rsidR="00D53B21" w:rsidRPr="00D53B21" w:rsidTr="00D53B21">
        <w:tc>
          <w:tcPr>
            <w:tcW w:w="421" w:type="dxa"/>
          </w:tcPr>
          <w:p w:rsidR="00D53B21" w:rsidRPr="00D53B21" w:rsidRDefault="00D53B21">
            <w:pPr>
              <w:rPr>
                <w:rFonts w:asciiTheme="majorBidi" w:hAnsiTheme="majorBidi" w:cstheme="majorBidi"/>
                <w:sz w:val="20"/>
                <w:szCs w:val="20"/>
              </w:rPr>
            </w:pPr>
          </w:p>
        </w:tc>
        <w:tc>
          <w:tcPr>
            <w:tcW w:w="6167" w:type="dxa"/>
          </w:tcPr>
          <w:p w:rsidR="00D53B21" w:rsidRPr="00D53B21" w:rsidRDefault="00D53B21" w:rsidP="00CB47B8">
            <w:pPr>
              <w:pStyle w:val="ListParagraph"/>
              <w:widowControl w:val="0"/>
              <w:numPr>
                <w:ilvl w:val="0"/>
                <w:numId w:val="1"/>
              </w:numPr>
              <w:tabs>
                <w:tab w:val="left" w:pos="1084"/>
              </w:tabs>
              <w:autoSpaceDE w:val="0"/>
              <w:autoSpaceDN w:val="0"/>
              <w:spacing w:line="243" w:lineRule="exact"/>
              <w:ind w:right="491"/>
              <w:jc w:val="both"/>
              <w:rPr>
                <w:rFonts w:asciiTheme="majorBidi" w:hAnsiTheme="majorBidi" w:cstheme="majorBidi"/>
              </w:rPr>
            </w:pPr>
            <w:r w:rsidRPr="00D53B21">
              <w:rPr>
                <w:rFonts w:asciiTheme="majorBidi" w:hAnsiTheme="majorBidi" w:cstheme="majorBidi"/>
              </w:rPr>
              <w:t>UU No. 20 tahun 2003 tentang Sistem Pendidikan</w:t>
            </w:r>
            <w:r w:rsidR="0058199F">
              <w:rPr>
                <w:rFonts w:asciiTheme="majorBidi" w:hAnsiTheme="majorBidi" w:cstheme="majorBidi"/>
              </w:rPr>
              <w:t xml:space="preserve"> </w:t>
            </w:r>
            <w:r w:rsidRPr="00D53B21">
              <w:rPr>
                <w:rFonts w:asciiTheme="majorBidi" w:hAnsiTheme="majorBidi" w:cstheme="majorBidi"/>
              </w:rPr>
              <w:t>Nasional;</w:t>
            </w:r>
          </w:p>
          <w:p w:rsidR="00D53B21" w:rsidRPr="00D53B21" w:rsidRDefault="00D53B21" w:rsidP="00CB47B8">
            <w:pPr>
              <w:pStyle w:val="ListParagraph"/>
              <w:widowControl w:val="0"/>
              <w:numPr>
                <w:ilvl w:val="0"/>
                <w:numId w:val="1"/>
              </w:numPr>
              <w:tabs>
                <w:tab w:val="left" w:pos="1084"/>
              </w:tabs>
              <w:autoSpaceDE w:val="0"/>
              <w:autoSpaceDN w:val="0"/>
              <w:spacing w:before="124"/>
              <w:ind w:right="491"/>
              <w:jc w:val="both"/>
              <w:rPr>
                <w:rFonts w:asciiTheme="majorBidi" w:hAnsiTheme="majorBidi" w:cstheme="majorBidi"/>
              </w:rPr>
            </w:pPr>
            <w:r w:rsidRPr="00D53B21">
              <w:rPr>
                <w:rFonts w:asciiTheme="majorBidi" w:hAnsiTheme="majorBidi" w:cstheme="majorBidi"/>
              </w:rPr>
              <w:t>UU No 12 tahun 2012 tentang PendidikanTinggi;</w:t>
            </w:r>
          </w:p>
          <w:p w:rsidR="00D53B21" w:rsidRPr="00D53B21" w:rsidRDefault="00D53B21" w:rsidP="00CB47B8">
            <w:pPr>
              <w:pStyle w:val="ListParagraph"/>
              <w:widowControl w:val="0"/>
              <w:numPr>
                <w:ilvl w:val="0"/>
                <w:numId w:val="1"/>
              </w:numPr>
              <w:tabs>
                <w:tab w:val="left" w:pos="1084"/>
              </w:tabs>
              <w:autoSpaceDE w:val="0"/>
              <w:autoSpaceDN w:val="0"/>
              <w:spacing w:before="127" w:line="360" w:lineRule="auto"/>
              <w:ind w:right="491"/>
              <w:jc w:val="both"/>
              <w:rPr>
                <w:rFonts w:asciiTheme="majorBidi" w:hAnsiTheme="majorBidi" w:cstheme="majorBidi"/>
              </w:rPr>
            </w:pPr>
            <w:r w:rsidRPr="00D53B21">
              <w:rPr>
                <w:rFonts w:asciiTheme="majorBidi" w:hAnsiTheme="majorBidi" w:cstheme="majorBidi"/>
              </w:rPr>
              <w:t>Peraturan Presiden Nomor 8 tahun 2012 tentang Kerangka Kualifikasi Nasional Indonesia;</w:t>
            </w:r>
          </w:p>
          <w:p w:rsidR="00D53B21" w:rsidRPr="00D53B21" w:rsidRDefault="00D53B21" w:rsidP="00CB47B8">
            <w:pPr>
              <w:pStyle w:val="ListParagraph"/>
              <w:widowControl w:val="0"/>
              <w:numPr>
                <w:ilvl w:val="0"/>
                <w:numId w:val="1"/>
              </w:numPr>
              <w:tabs>
                <w:tab w:val="left" w:pos="1084"/>
                <w:tab w:val="left" w:pos="3338"/>
                <w:tab w:val="left" w:pos="4709"/>
                <w:tab w:val="left" w:pos="5907"/>
                <w:tab w:val="left" w:pos="6702"/>
                <w:tab w:val="left" w:pos="7441"/>
              </w:tabs>
              <w:autoSpaceDE w:val="0"/>
              <w:autoSpaceDN w:val="0"/>
              <w:spacing w:before="1" w:line="360" w:lineRule="auto"/>
              <w:ind w:right="491"/>
              <w:jc w:val="both"/>
              <w:rPr>
                <w:rFonts w:asciiTheme="majorBidi" w:hAnsiTheme="majorBidi" w:cstheme="majorBidi"/>
              </w:rPr>
            </w:pPr>
            <w:r w:rsidRPr="00D53B21">
              <w:rPr>
                <w:rFonts w:asciiTheme="majorBidi" w:hAnsiTheme="majorBidi" w:cstheme="majorBidi"/>
              </w:rPr>
              <w:t>Peraturan Pemerintah Nomor 4 tahun 2014</w:t>
            </w:r>
            <w:r w:rsidRPr="00D53B21">
              <w:rPr>
                <w:rFonts w:asciiTheme="majorBidi" w:hAnsiTheme="majorBidi" w:cstheme="majorBidi"/>
              </w:rPr>
              <w:tab/>
              <w:t>Tentang Penyelenggaraa Perguruan Tinggi dan Pengelolaan PerguruanTinggi;</w:t>
            </w:r>
          </w:p>
          <w:p w:rsidR="00D53B21" w:rsidRPr="00D53B21" w:rsidRDefault="00D53B21" w:rsidP="00CB47B8">
            <w:pPr>
              <w:pStyle w:val="ListParagraph"/>
              <w:widowControl w:val="0"/>
              <w:numPr>
                <w:ilvl w:val="0"/>
                <w:numId w:val="1"/>
              </w:numPr>
              <w:tabs>
                <w:tab w:val="left" w:pos="1084"/>
              </w:tabs>
              <w:autoSpaceDE w:val="0"/>
              <w:autoSpaceDN w:val="0"/>
              <w:spacing w:before="2" w:line="357" w:lineRule="auto"/>
              <w:ind w:right="491"/>
              <w:jc w:val="both"/>
              <w:rPr>
                <w:rFonts w:asciiTheme="majorBidi" w:hAnsiTheme="majorBidi" w:cstheme="majorBidi"/>
              </w:rPr>
            </w:pPr>
            <w:r w:rsidRPr="00D53B21">
              <w:rPr>
                <w:rFonts w:asciiTheme="majorBidi" w:hAnsiTheme="majorBidi" w:cstheme="majorBidi"/>
              </w:rPr>
              <w:t>Permenristekdikti Nomor 44 Tahun 2015 Tentang Standar Nasional Pendidikan Tinggi;</w:t>
            </w:r>
          </w:p>
          <w:p w:rsidR="00D53B21" w:rsidRPr="00D53B21" w:rsidRDefault="00D53B21" w:rsidP="00CB47B8">
            <w:pPr>
              <w:pStyle w:val="ListParagraph"/>
              <w:widowControl w:val="0"/>
              <w:numPr>
                <w:ilvl w:val="0"/>
                <w:numId w:val="1"/>
              </w:numPr>
              <w:tabs>
                <w:tab w:val="left" w:pos="1084"/>
                <w:tab w:val="left" w:pos="2061"/>
              </w:tabs>
              <w:autoSpaceDE w:val="0"/>
              <w:autoSpaceDN w:val="0"/>
              <w:spacing w:before="2" w:line="360" w:lineRule="auto"/>
              <w:ind w:right="491"/>
              <w:jc w:val="both"/>
              <w:rPr>
                <w:rFonts w:asciiTheme="majorBidi" w:hAnsiTheme="majorBidi" w:cstheme="majorBidi"/>
              </w:rPr>
            </w:pPr>
            <w:r w:rsidRPr="00D53B21">
              <w:rPr>
                <w:rFonts w:asciiTheme="majorBidi" w:hAnsiTheme="majorBidi" w:cstheme="majorBidi"/>
              </w:rPr>
              <w:t>Permenristekdikti Nomor 62 Tahun 2016 Tentang Sistem Penjaminan Mutu PerguruanTinggi;</w:t>
            </w:r>
          </w:p>
          <w:p w:rsidR="00D53B21" w:rsidRPr="00D53B21" w:rsidRDefault="00D53B21" w:rsidP="00CB47B8">
            <w:pPr>
              <w:pStyle w:val="ListParagraph"/>
              <w:widowControl w:val="0"/>
              <w:numPr>
                <w:ilvl w:val="0"/>
                <w:numId w:val="1"/>
              </w:numPr>
              <w:tabs>
                <w:tab w:val="left" w:pos="1084"/>
                <w:tab w:val="left" w:pos="2061"/>
              </w:tabs>
              <w:autoSpaceDE w:val="0"/>
              <w:autoSpaceDN w:val="0"/>
              <w:spacing w:before="1"/>
              <w:ind w:right="491"/>
              <w:jc w:val="both"/>
              <w:rPr>
                <w:rFonts w:asciiTheme="majorBidi" w:hAnsiTheme="majorBidi" w:cstheme="majorBidi"/>
              </w:rPr>
            </w:pPr>
            <w:r w:rsidRPr="00D53B21">
              <w:rPr>
                <w:rFonts w:asciiTheme="majorBidi" w:hAnsiTheme="majorBidi" w:cstheme="majorBidi"/>
              </w:rPr>
              <w:t>Permenristekdikti Nomor 55 tahun 2017 Tentang Standar Pendidikan</w:t>
            </w:r>
            <w:r w:rsidR="009D1417">
              <w:rPr>
                <w:rFonts w:asciiTheme="majorBidi" w:hAnsiTheme="majorBidi" w:cstheme="majorBidi"/>
              </w:rPr>
              <w:t xml:space="preserve"> </w:t>
            </w:r>
            <w:r w:rsidRPr="00D53B21">
              <w:rPr>
                <w:rFonts w:asciiTheme="majorBidi" w:hAnsiTheme="majorBidi" w:cstheme="majorBidi"/>
              </w:rPr>
              <w:t>Guru</w:t>
            </w:r>
          </w:p>
          <w:p w:rsidR="00D53B21" w:rsidRPr="00D53B21" w:rsidRDefault="00D53B21" w:rsidP="00CB47B8">
            <w:pPr>
              <w:pStyle w:val="ListParagraph"/>
              <w:widowControl w:val="0"/>
              <w:numPr>
                <w:ilvl w:val="0"/>
                <w:numId w:val="1"/>
              </w:numPr>
              <w:tabs>
                <w:tab w:val="left" w:pos="1084"/>
                <w:tab w:val="left" w:pos="2061"/>
              </w:tabs>
              <w:autoSpaceDE w:val="0"/>
              <w:autoSpaceDN w:val="0"/>
              <w:spacing w:before="128" w:line="357" w:lineRule="auto"/>
              <w:ind w:right="491"/>
              <w:jc w:val="both"/>
              <w:rPr>
                <w:rFonts w:asciiTheme="majorBidi" w:hAnsiTheme="majorBidi" w:cstheme="majorBidi"/>
              </w:rPr>
            </w:pPr>
            <w:r w:rsidRPr="00D53B21">
              <w:rPr>
                <w:rFonts w:asciiTheme="majorBidi" w:hAnsiTheme="majorBidi" w:cstheme="majorBidi"/>
              </w:rPr>
              <w:t>Permenristekdikti Nomor 50 tahun 2017 Tentang Rencana Strategis Kementerian Riset, Teknologi, Dan Pendidikan Tinggi Tahun2015-2019</w:t>
            </w:r>
          </w:p>
          <w:p w:rsidR="00D53B21" w:rsidRPr="00D53B21" w:rsidRDefault="00D53B21" w:rsidP="00CB47B8">
            <w:pPr>
              <w:pStyle w:val="ListParagraph"/>
              <w:widowControl w:val="0"/>
              <w:numPr>
                <w:ilvl w:val="0"/>
                <w:numId w:val="1"/>
              </w:numPr>
              <w:tabs>
                <w:tab w:val="left" w:pos="1084"/>
                <w:tab w:val="left" w:pos="2061"/>
              </w:tabs>
              <w:autoSpaceDE w:val="0"/>
              <w:autoSpaceDN w:val="0"/>
              <w:spacing w:before="1" w:line="360" w:lineRule="auto"/>
              <w:ind w:right="491"/>
              <w:jc w:val="both"/>
              <w:rPr>
                <w:rFonts w:asciiTheme="majorBidi" w:hAnsiTheme="majorBidi" w:cstheme="majorBidi"/>
              </w:rPr>
            </w:pPr>
            <w:r w:rsidRPr="00D53B21">
              <w:rPr>
                <w:rFonts w:asciiTheme="majorBidi" w:hAnsiTheme="majorBidi" w:cstheme="majorBidi"/>
              </w:rPr>
              <w:t>Permenristekdikti Nomor 44 Tahun 2016 Tentang Organisasi dan Tata Kerja Universitas NegeriJakarta;</w:t>
            </w:r>
          </w:p>
          <w:p w:rsidR="00D53B21" w:rsidRPr="00D53B21" w:rsidRDefault="00D53B21" w:rsidP="00CB47B8">
            <w:pPr>
              <w:pStyle w:val="ListParagraph"/>
              <w:numPr>
                <w:ilvl w:val="0"/>
                <w:numId w:val="1"/>
              </w:numPr>
              <w:shd w:val="clear" w:color="auto" w:fill="FFFFFF" w:themeFill="background1"/>
              <w:tabs>
                <w:tab w:val="left" w:pos="1260"/>
              </w:tabs>
              <w:spacing w:line="220" w:lineRule="auto"/>
              <w:ind w:right="220"/>
              <w:rPr>
                <w:rFonts w:asciiTheme="majorBidi" w:eastAsia="Arial" w:hAnsiTheme="majorBidi" w:cstheme="majorBidi"/>
              </w:rPr>
            </w:pPr>
            <w:r w:rsidRPr="00D53B21">
              <w:rPr>
                <w:rFonts w:asciiTheme="majorBidi" w:eastAsia="Arial" w:hAnsiTheme="majorBidi" w:cstheme="majorBidi"/>
              </w:rPr>
              <w:t>Keputusan Menteri Nomor 42 Tahun 2018 tentang Statuta Universitas Negeri Jakarta;</w:t>
            </w:r>
          </w:p>
          <w:p w:rsidR="00D53B21" w:rsidRPr="00D53B21" w:rsidRDefault="00D53B21" w:rsidP="00CB47B8">
            <w:pPr>
              <w:pStyle w:val="ListParagraph"/>
              <w:widowControl w:val="0"/>
              <w:numPr>
                <w:ilvl w:val="0"/>
                <w:numId w:val="1"/>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eastAsia="Arial" w:hAnsiTheme="majorBidi" w:cstheme="majorBidi"/>
              </w:rPr>
              <w:t>Peraturan Menteri Pendidikan dan Kebudayaan Nomor 3 Tahun 2020 tentang Standar Nasional Pendidikan Tinggi (Berita Negara Republik Indonesia Tahun 2020 Nomor 47);</w:t>
            </w:r>
          </w:p>
          <w:p w:rsidR="00D53B21" w:rsidRPr="00D53B21" w:rsidRDefault="00D53B21" w:rsidP="00CB47B8">
            <w:pPr>
              <w:pStyle w:val="ListParagraph"/>
              <w:widowControl w:val="0"/>
              <w:numPr>
                <w:ilvl w:val="0"/>
                <w:numId w:val="1"/>
              </w:numPr>
              <w:tabs>
                <w:tab w:val="left" w:pos="1084"/>
                <w:tab w:val="left" w:pos="2061"/>
              </w:tabs>
              <w:autoSpaceDE w:val="0"/>
              <w:autoSpaceDN w:val="0"/>
              <w:spacing w:before="1" w:line="360" w:lineRule="auto"/>
              <w:ind w:right="491"/>
              <w:jc w:val="both"/>
              <w:rPr>
                <w:rFonts w:asciiTheme="majorBidi" w:hAnsiTheme="majorBidi" w:cstheme="majorBidi"/>
              </w:rPr>
            </w:pPr>
            <w:r w:rsidRPr="00D53B21">
              <w:rPr>
                <w:rFonts w:asciiTheme="majorBidi" w:hAnsiTheme="majorBidi" w:cstheme="majorBidi"/>
              </w:rPr>
              <w:t>Peraturan BAN-PT Nomor 2 Tahun 2017 Tentang Sistem Akreditasi Nasional Pendidikan Tinggi;</w:t>
            </w:r>
          </w:p>
          <w:p w:rsidR="00D53B21" w:rsidRPr="00D53B21" w:rsidRDefault="00D53B21" w:rsidP="00CB47B8">
            <w:pPr>
              <w:pStyle w:val="ListParagraph"/>
              <w:widowControl w:val="0"/>
              <w:numPr>
                <w:ilvl w:val="0"/>
                <w:numId w:val="1"/>
              </w:numPr>
              <w:tabs>
                <w:tab w:val="left" w:pos="1084"/>
                <w:tab w:val="left" w:pos="2061"/>
              </w:tabs>
              <w:autoSpaceDE w:val="0"/>
              <w:autoSpaceDN w:val="0"/>
              <w:spacing w:before="1" w:line="360" w:lineRule="auto"/>
              <w:ind w:right="491"/>
              <w:jc w:val="both"/>
              <w:rPr>
                <w:rFonts w:asciiTheme="majorBidi" w:hAnsiTheme="majorBidi" w:cstheme="majorBidi"/>
              </w:rPr>
            </w:pPr>
            <w:r w:rsidRPr="00D53B21">
              <w:rPr>
                <w:rFonts w:asciiTheme="majorBidi" w:hAnsiTheme="majorBidi" w:cstheme="majorBidi"/>
              </w:rPr>
              <w:t xml:space="preserve">Peraturan BAN-PT Nomor 4 Tahun 2017 Tentang Kebijakan Penyusunan Instrumen Akreditasi ; </w:t>
            </w:r>
          </w:p>
          <w:p w:rsidR="00D53B21" w:rsidRDefault="00D53B21" w:rsidP="00CB47B8">
            <w:pPr>
              <w:pStyle w:val="ListParagraph"/>
              <w:widowControl w:val="0"/>
              <w:numPr>
                <w:ilvl w:val="0"/>
                <w:numId w:val="1"/>
              </w:numPr>
              <w:tabs>
                <w:tab w:val="left" w:pos="1084"/>
                <w:tab w:val="left" w:pos="2061"/>
              </w:tabs>
              <w:autoSpaceDE w:val="0"/>
              <w:autoSpaceDN w:val="0"/>
              <w:spacing w:before="2" w:line="357" w:lineRule="auto"/>
              <w:ind w:right="491"/>
              <w:jc w:val="both"/>
              <w:rPr>
                <w:rFonts w:asciiTheme="majorBidi" w:hAnsiTheme="majorBidi" w:cstheme="majorBidi"/>
              </w:rPr>
            </w:pPr>
            <w:r w:rsidRPr="00D53B21">
              <w:rPr>
                <w:rFonts w:asciiTheme="majorBidi" w:hAnsiTheme="majorBidi" w:cstheme="majorBidi"/>
              </w:rPr>
              <w:t>Peraturan Badan Akreditasi Nasional Perguruan Tinggi Nomor 5 tahun 2019 tentang Instrumen Akreditasi Program Studi</w:t>
            </w:r>
          </w:p>
          <w:p w:rsidR="000A0876" w:rsidRPr="000A0876" w:rsidRDefault="00621FCA" w:rsidP="000A0876">
            <w:pPr>
              <w:pStyle w:val="ListParagraph"/>
              <w:widowControl w:val="0"/>
              <w:numPr>
                <w:ilvl w:val="0"/>
                <w:numId w:val="1"/>
              </w:numPr>
              <w:tabs>
                <w:tab w:val="left" w:pos="1084"/>
                <w:tab w:val="left" w:pos="2061"/>
              </w:tabs>
              <w:autoSpaceDE w:val="0"/>
              <w:autoSpaceDN w:val="0"/>
              <w:spacing w:before="2" w:line="357" w:lineRule="auto"/>
              <w:ind w:right="491"/>
              <w:jc w:val="both"/>
              <w:rPr>
                <w:rFonts w:asciiTheme="majorBidi" w:hAnsiTheme="majorBidi" w:cstheme="majorBidi"/>
              </w:rPr>
            </w:pPr>
            <w:r>
              <w:t>Peraturan Badan Akreditasi Nasional Perguruan Tinggi Nomor 2 tahun 2019 tentang Panduan Penyusunan Laporan Evaluasi Diri dan Panduan Penyusunan Laporan Kinerja Program Studi dalam Instrumen Akreditasi Program Studi</w:t>
            </w:r>
          </w:p>
          <w:p w:rsidR="00621FCA" w:rsidRPr="000A0876" w:rsidRDefault="000A0876" w:rsidP="000A0876">
            <w:pPr>
              <w:pStyle w:val="ListParagraph"/>
              <w:widowControl w:val="0"/>
              <w:numPr>
                <w:ilvl w:val="0"/>
                <w:numId w:val="1"/>
              </w:numPr>
              <w:tabs>
                <w:tab w:val="left" w:pos="1084"/>
                <w:tab w:val="left" w:pos="2061"/>
              </w:tabs>
              <w:autoSpaceDE w:val="0"/>
              <w:autoSpaceDN w:val="0"/>
              <w:spacing w:before="2" w:line="357" w:lineRule="auto"/>
              <w:ind w:right="491"/>
              <w:jc w:val="both"/>
              <w:rPr>
                <w:rFonts w:asciiTheme="majorBidi" w:hAnsiTheme="majorBidi" w:cstheme="majorBidi"/>
              </w:rPr>
            </w:pPr>
            <w:r w:rsidRPr="000A0876">
              <w:rPr>
                <w:rFonts w:cs="Calibri"/>
              </w:rPr>
              <w:t>Peraturan Badan Akreditasi Nasional Perguruan Tinggi Nomor 10 Tahun 2021 tentang Instrumen</w:t>
            </w:r>
            <w:r>
              <w:rPr>
                <w:rFonts w:cs="Calibri"/>
              </w:rPr>
              <w:t xml:space="preserve"> </w:t>
            </w:r>
            <w:r w:rsidRPr="000A0876">
              <w:rPr>
                <w:rFonts w:cs="Calibri"/>
              </w:rPr>
              <w:t>Akreditasi Program Studi pada Program Sarjana Lingkup Kependidikan</w:t>
            </w:r>
            <w:r>
              <w:rPr>
                <w:rFonts w:cs="Calibri"/>
              </w:rPr>
              <w:t xml:space="preserve"> </w:t>
            </w:r>
            <w:r w:rsidRPr="000A0876">
              <w:rPr>
                <w:rFonts w:cs="Calibri"/>
              </w:rPr>
              <w:sym w:font="Wingdings" w:char="F0E0"/>
            </w:r>
            <w:r>
              <w:rPr>
                <w:rFonts w:cs="Calibri"/>
              </w:rPr>
              <w:t xml:space="preserve"> ada empat lampiran.</w:t>
            </w:r>
          </w:p>
          <w:p w:rsidR="000A0876" w:rsidRPr="000A0876" w:rsidRDefault="00D53B21" w:rsidP="000A0876">
            <w:pPr>
              <w:pStyle w:val="ListParagraph"/>
              <w:widowControl w:val="0"/>
              <w:numPr>
                <w:ilvl w:val="0"/>
                <w:numId w:val="1"/>
              </w:numPr>
              <w:tabs>
                <w:tab w:val="left" w:pos="1084"/>
                <w:tab w:val="left" w:pos="2061"/>
              </w:tabs>
              <w:autoSpaceDE w:val="0"/>
              <w:autoSpaceDN w:val="0"/>
              <w:spacing w:before="2" w:line="357" w:lineRule="auto"/>
              <w:ind w:right="491"/>
              <w:jc w:val="both"/>
              <w:rPr>
                <w:rFonts w:asciiTheme="majorBidi" w:hAnsiTheme="majorBidi" w:cstheme="majorBidi"/>
              </w:rPr>
            </w:pPr>
            <w:r w:rsidRPr="000A0876">
              <w:rPr>
                <w:rFonts w:asciiTheme="majorBidi" w:eastAsia="Arial" w:hAnsiTheme="majorBidi" w:cstheme="majorBidi"/>
              </w:rPr>
              <w:t xml:space="preserve">Peraturan Rektor Universitas Negeri Jakarta Nomor 8 </w:t>
            </w:r>
            <w:r w:rsidRPr="000A0876">
              <w:rPr>
                <w:rFonts w:asciiTheme="majorBidi" w:eastAsia="Arial" w:hAnsiTheme="majorBidi" w:cstheme="majorBidi"/>
              </w:rPr>
              <w:lastRenderedPageBreak/>
              <w:t>Tahun 2017 tentang Peraturan Akademik Universitas Negeri Jakarta;</w:t>
            </w:r>
          </w:p>
          <w:p w:rsidR="000A0876" w:rsidRDefault="00D53B21" w:rsidP="000A0876">
            <w:pPr>
              <w:pStyle w:val="ListParagraph"/>
              <w:widowControl w:val="0"/>
              <w:numPr>
                <w:ilvl w:val="0"/>
                <w:numId w:val="1"/>
              </w:numPr>
              <w:tabs>
                <w:tab w:val="left" w:pos="1084"/>
                <w:tab w:val="left" w:pos="2061"/>
              </w:tabs>
              <w:autoSpaceDE w:val="0"/>
              <w:autoSpaceDN w:val="0"/>
              <w:spacing w:before="2" w:line="357" w:lineRule="auto"/>
              <w:ind w:right="491"/>
              <w:jc w:val="both"/>
              <w:rPr>
                <w:rFonts w:asciiTheme="majorBidi" w:hAnsiTheme="majorBidi" w:cstheme="majorBidi"/>
              </w:rPr>
            </w:pPr>
            <w:r w:rsidRPr="000A0876">
              <w:rPr>
                <w:rFonts w:asciiTheme="majorBidi" w:hAnsiTheme="majorBidi" w:cstheme="majorBidi"/>
              </w:rPr>
              <w:t>Peraturan Rektor UNJ Nomor 8 tahun 2020 tentang Rencana Strategi Bisnis (RSB) UNJ 2020 – 2024</w:t>
            </w:r>
          </w:p>
          <w:p w:rsidR="000A0876" w:rsidRDefault="00D53B21" w:rsidP="000A0876">
            <w:pPr>
              <w:pStyle w:val="ListParagraph"/>
              <w:widowControl w:val="0"/>
              <w:numPr>
                <w:ilvl w:val="0"/>
                <w:numId w:val="1"/>
              </w:numPr>
              <w:tabs>
                <w:tab w:val="left" w:pos="1084"/>
                <w:tab w:val="left" w:pos="2061"/>
              </w:tabs>
              <w:autoSpaceDE w:val="0"/>
              <w:autoSpaceDN w:val="0"/>
              <w:spacing w:before="2" w:line="357" w:lineRule="auto"/>
              <w:ind w:right="491"/>
              <w:jc w:val="both"/>
              <w:rPr>
                <w:rFonts w:asciiTheme="majorBidi" w:hAnsiTheme="majorBidi" w:cstheme="majorBidi"/>
              </w:rPr>
            </w:pPr>
            <w:r w:rsidRPr="000A0876">
              <w:rPr>
                <w:rFonts w:asciiTheme="majorBidi" w:hAnsiTheme="majorBidi" w:cstheme="majorBidi"/>
              </w:rPr>
              <w:t xml:space="preserve">Peraturan Rektor UNJ Nomor 7 tahun 2020 </w:t>
            </w:r>
            <w:proofErr w:type="gramStart"/>
            <w:r w:rsidRPr="000A0876">
              <w:rPr>
                <w:rFonts w:asciiTheme="majorBidi" w:hAnsiTheme="majorBidi" w:cstheme="majorBidi"/>
              </w:rPr>
              <w:t>tantang  Rencana</w:t>
            </w:r>
            <w:proofErr w:type="gramEnd"/>
            <w:r w:rsidRPr="000A0876">
              <w:rPr>
                <w:rFonts w:asciiTheme="majorBidi" w:hAnsiTheme="majorBidi" w:cstheme="majorBidi"/>
              </w:rPr>
              <w:t xml:space="preserve"> Pengembangan Jangka Panjang (RPJP) UNJ 2020-2045.</w:t>
            </w:r>
          </w:p>
          <w:p w:rsidR="00D53B21" w:rsidRPr="000A0876" w:rsidRDefault="00D53B21" w:rsidP="000A0876">
            <w:pPr>
              <w:pStyle w:val="ListParagraph"/>
              <w:widowControl w:val="0"/>
              <w:numPr>
                <w:ilvl w:val="0"/>
                <w:numId w:val="1"/>
              </w:numPr>
              <w:tabs>
                <w:tab w:val="left" w:pos="1084"/>
                <w:tab w:val="left" w:pos="2061"/>
              </w:tabs>
              <w:autoSpaceDE w:val="0"/>
              <w:autoSpaceDN w:val="0"/>
              <w:spacing w:before="2" w:line="357" w:lineRule="auto"/>
              <w:ind w:right="491"/>
              <w:jc w:val="both"/>
              <w:rPr>
                <w:rFonts w:asciiTheme="majorBidi" w:hAnsiTheme="majorBidi" w:cstheme="majorBidi"/>
              </w:rPr>
            </w:pPr>
            <w:r w:rsidRPr="000A0876">
              <w:rPr>
                <w:rFonts w:asciiTheme="majorBidi" w:eastAsia="Arial" w:hAnsiTheme="majorBidi" w:cstheme="majorBidi"/>
              </w:rPr>
              <w:t xml:space="preserve">Peraturan Rektor Universitas Negeri Jakarta Nomor 15 Tahun 2020 tentang Sistem Penjaminan Mutu Internal. </w:t>
            </w:r>
            <w:r w:rsidRPr="000A0876">
              <w:rPr>
                <w:rFonts w:asciiTheme="majorBidi" w:hAnsiTheme="majorBidi" w:cstheme="majorBidi"/>
              </w:rPr>
              <w:t>Sebelumnya :</w:t>
            </w:r>
          </w:p>
          <w:p w:rsidR="00D53B21" w:rsidRPr="00D53B21" w:rsidRDefault="00D53B21" w:rsidP="00CB47B8">
            <w:pPr>
              <w:pStyle w:val="ListParagraph"/>
              <w:widowControl w:val="0"/>
              <w:numPr>
                <w:ilvl w:val="0"/>
                <w:numId w:val="2"/>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hAnsiTheme="majorBidi" w:cstheme="majorBidi"/>
              </w:rPr>
              <w:t>Pertor UNJ Nomor 1/UN39/JM.00/2019 tentang Sistem Penjaminan Mutu Internal.</w:t>
            </w:r>
          </w:p>
          <w:p w:rsidR="00D53B21" w:rsidRPr="00D53B21" w:rsidRDefault="00D53B21" w:rsidP="00CB47B8">
            <w:pPr>
              <w:pStyle w:val="ListParagraph"/>
              <w:widowControl w:val="0"/>
              <w:numPr>
                <w:ilvl w:val="0"/>
                <w:numId w:val="2"/>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hAnsiTheme="majorBidi" w:cstheme="majorBidi"/>
              </w:rPr>
              <w:t>SK Rektor Nomor 932.b/SP/2018 tentang Perubahan SK Rektor Nomor 1742/SP/2017 tentang Penetapan Standar Mutu UNJ.</w:t>
            </w:r>
          </w:p>
          <w:p w:rsidR="00D53B21" w:rsidRPr="000A0876" w:rsidRDefault="00D53B21" w:rsidP="000A0876">
            <w:pPr>
              <w:pStyle w:val="ListParagraph"/>
              <w:widowControl w:val="0"/>
              <w:numPr>
                <w:ilvl w:val="0"/>
                <w:numId w:val="1"/>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0A0876">
              <w:rPr>
                <w:rFonts w:asciiTheme="majorBidi" w:eastAsia="Arial" w:hAnsiTheme="majorBidi" w:cstheme="majorBidi"/>
              </w:rPr>
              <w:t>Peraturan Rektor Universitas Negeri Jakarta Nomor 2 Tahun 2020 tentang Tugas dan Fungsi Satuan Penjaminan Mutu</w:t>
            </w:r>
          </w:p>
          <w:p w:rsidR="00D53B21" w:rsidRPr="00D53B21" w:rsidRDefault="00D53B21">
            <w:pPr>
              <w:rPr>
                <w:rFonts w:asciiTheme="majorBidi" w:hAnsiTheme="majorBidi" w:cstheme="majorBidi"/>
                <w:sz w:val="20"/>
                <w:szCs w:val="20"/>
              </w:rPr>
            </w:pPr>
          </w:p>
        </w:tc>
        <w:tc>
          <w:tcPr>
            <w:tcW w:w="3510" w:type="dxa"/>
          </w:tcPr>
          <w:p w:rsidR="00D53B21" w:rsidRPr="00D53B21" w:rsidRDefault="00D53B21" w:rsidP="00D53B21">
            <w:pPr>
              <w:widowControl w:val="0"/>
              <w:tabs>
                <w:tab w:val="left" w:pos="1084"/>
              </w:tabs>
              <w:autoSpaceDE w:val="0"/>
              <w:autoSpaceDN w:val="0"/>
              <w:spacing w:line="243" w:lineRule="exact"/>
              <w:ind w:right="3629"/>
              <w:jc w:val="both"/>
              <w:rPr>
                <w:rFonts w:asciiTheme="majorBidi" w:hAnsiTheme="majorBidi" w:cstheme="majorBidi"/>
                <w:sz w:val="20"/>
                <w:szCs w:val="20"/>
              </w:rPr>
            </w:pPr>
          </w:p>
        </w:tc>
      </w:tr>
      <w:tr w:rsidR="00D53B21" w:rsidRPr="00D53B21" w:rsidTr="00D53B21">
        <w:tc>
          <w:tcPr>
            <w:tcW w:w="421"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lastRenderedPageBreak/>
              <w:t>2</w:t>
            </w:r>
          </w:p>
        </w:tc>
        <w:tc>
          <w:tcPr>
            <w:tcW w:w="6167"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t>KRITERIA 2</w:t>
            </w:r>
          </w:p>
        </w:tc>
        <w:tc>
          <w:tcPr>
            <w:tcW w:w="3510" w:type="dxa"/>
            <w:shd w:val="clear" w:color="auto" w:fill="70AD47" w:themeFill="accent6"/>
          </w:tcPr>
          <w:p w:rsidR="00D53B21" w:rsidRPr="00D53B21" w:rsidRDefault="00D53B21">
            <w:pPr>
              <w:rPr>
                <w:rFonts w:asciiTheme="majorBidi" w:hAnsiTheme="majorBidi" w:cstheme="majorBidi"/>
                <w:b/>
                <w:sz w:val="20"/>
                <w:szCs w:val="20"/>
              </w:rPr>
            </w:pPr>
          </w:p>
        </w:tc>
      </w:tr>
      <w:tr w:rsidR="00D53B21" w:rsidRPr="00D53B21" w:rsidTr="00D53B21">
        <w:tc>
          <w:tcPr>
            <w:tcW w:w="421" w:type="dxa"/>
          </w:tcPr>
          <w:p w:rsidR="00D53B21" w:rsidRPr="00D53B21" w:rsidRDefault="00D53B21">
            <w:pPr>
              <w:rPr>
                <w:rFonts w:asciiTheme="majorBidi" w:hAnsiTheme="majorBidi" w:cstheme="majorBidi"/>
                <w:sz w:val="20"/>
                <w:szCs w:val="20"/>
              </w:rPr>
            </w:pPr>
          </w:p>
        </w:tc>
        <w:tc>
          <w:tcPr>
            <w:tcW w:w="6167" w:type="dxa"/>
          </w:tcPr>
          <w:p w:rsidR="00D53B21" w:rsidRPr="00D53B21" w:rsidRDefault="00D53B21" w:rsidP="00CB47B8">
            <w:pPr>
              <w:widowControl w:val="0"/>
              <w:numPr>
                <w:ilvl w:val="0"/>
                <w:numId w:val="3"/>
              </w:numPr>
              <w:tabs>
                <w:tab w:val="left" w:pos="851"/>
              </w:tabs>
              <w:autoSpaceDE w:val="0"/>
              <w:autoSpaceDN w:val="0"/>
              <w:ind w:right="353"/>
              <w:jc w:val="both"/>
              <w:rPr>
                <w:rFonts w:asciiTheme="majorBidi" w:eastAsia="Trebuchet MS" w:hAnsiTheme="majorBidi" w:cstheme="majorBidi"/>
                <w:sz w:val="20"/>
                <w:szCs w:val="20"/>
              </w:rPr>
            </w:pPr>
            <w:r w:rsidRPr="00D53B21">
              <w:rPr>
                <w:rFonts w:asciiTheme="majorBidi" w:eastAsia="Trebuchet MS" w:hAnsiTheme="majorBidi" w:cstheme="majorBidi"/>
                <w:w w:val="95"/>
                <w:sz w:val="20"/>
                <w:szCs w:val="20"/>
              </w:rPr>
              <w:t xml:space="preserve">Undang-Undang Dasar Negara Republik Indonesia 1945 BAB VI; </w:t>
            </w:r>
            <w:r w:rsidRPr="00D53B21">
              <w:rPr>
                <w:rFonts w:asciiTheme="majorBidi" w:eastAsia="Trebuchet MS" w:hAnsiTheme="majorBidi" w:cstheme="majorBidi"/>
                <w:w w:val="90"/>
                <w:sz w:val="20"/>
                <w:szCs w:val="20"/>
              </w:rPr>
              <w:t xml:space="preserve">tentangPemerintahDaerah;danBab:XIIItentangPendidikandan </w:t>
            </w:r>
            <w:r w:rsidRPr="00D53B21">
              <w:rPr>
                <w:rFonts w:asciiTheme="majorBidi" w:eastAsia="Trebuchet MS" w:hAnsiTheme="majorBidi" w:cstheme="majorBidi"/>
                <w:sz w:val="20"/>
                <w:szCs w:val="20"/>
              </w:rPr>
              <w:t>Kebudayaan;</w:t>
            </w:r>
          </w:p>
          <w:p w:rsidR="00D53B21" w:rsidRPr="00D53B21" w:rsidRDefault="00D53B21" w:rsidP="00CB47B8">
            <w:pPr>
              <w:widowControl w:val="0"/>
              <w:numPr>
                <w:ilvl w:val="0"/>
                <w:numId w:val="3"/>
              </w:numPr>
              <w:autoSpaceDE w:val="0"/>
              <w:autoSpaceDN w:val="0"/>
              <w:ind w:right="355"/>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Undang-Undang RI Nomor 20 Tahun 2003 tentang Sistem PendidikanNasional;</w:t>
            </w:r>
          </w:p>
          <w:p w:rsidR="00D53B21" w:rsidRPr="00D53B21" w:rsidRDefault="00D53B21" w:rsidP="00CB47B8">
            <w:pPr>
              <w:widowControl w:val="0"/>
              <w:numPr>
                <w:ilvl w:val="0"/>
                <w:numId w:val="3"/>
              </w:numPr>
              <w:autoSpaceDE w:val="0"/>
              <w:autoSpaceDN w:val="0"/>
              <w:ind w:right="359"/>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Undang-Undang RI Nomor 14 Tahun 2005 tentang Guru dan Dosen;</w:t>
            </w:r>
          </w:p>
          <w:p w:rsidR="00D53B21" w:rsidRPr="00D53B21" w:rsidRDefault="00D53B21" w:rsidP="00CB47B8">
            <w:pPr>
              <w:widowControl w:val="0"/>
              <w:numPr>
                <w:ilvl w:val="0"/>
                <w:numId w:val="3"/>
              </w:numPr>
              <w:autoSpaceDE w:val="0"/>
              <w:autoSpaceDN w:val="0"/>
              <w:ind w:right="353"/>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Undang-UndangRINomor12Tahun2012tentangPendidikan Tinggi;</w:t>
            </w:r>
          </w:p>
          <w:p w:rsidR="00D53B21" w:rsidRPr="00D53B21" w:rsidRDefault="00D53B21" w:rsidP="00CB47B8">
            <w:pPr>
              <w:widowControl w:val="0"/>
              <w:numPr>
                <w:ilvl w:val="0"/>
                <w:numId w:val="3"/>
              </w:numPr>
              <w:autoSpaceDE w:val="0"/>
              <w:autoSpaceDN w:val="0"/>
              <w:ind w:right="357"/>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Peraturan Presiden Nomor 8 Tahun 2012 tentang Kerangka Kualifikasi NasionalIndonesia;</w:t>
            </w:r>
          </w:p>
          <w:p w:rsidR="00D53B21" w:rsidRPr="00D53B21" w:rsidRDefault="00D53B21" w:rsidP="00CB47B8">
            <w:pPr>
              <w:widowControl w:val="0"/>
              <w:numPr>
                <w:ilvl w:val="0"/>
                <w:numId w:val="3"/>
              </w:numPr>
              <w:autoSpaceDE w:val="0"/>
              <w:autoSpaceDN w:val="0"/>
              <w:ind w:right="359"/>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Peraturan Pemerintah RI Nomor 60 Tahun 1999 tentang Penyelenggaraan PendidikanTinggi;</w:t>
            </w:r>
          </w:p>
          <w:p w:rsidR="00D53B21" w:rsidRPr="00D53B21" w:rsidRDefault="00D53B21" w:rsidP="00CB47B8">
            <w:pPr>
              <w:widowControl w:val="0"/>
              <w:numPr>
                <w:ilvl w:val="0"/>
                <w:numId w:val="3"/>
              </w:numPr>
              <w:autoSpaceDE w:val="0"/>
              <w:autoSpaceDN w:val="0"/>
              <w:ind w:right="353"/>
              <w:jc w:val="both"/>
              <w:rPr>
                <w:rFonts w:asciiTheme="majorBidi" w:eastAsia="Trebuchet MS" w:hAnsiTheme="majorBidi" w:cstheme="majorBidi"/>
                <w:sz w:val="20"/>
                <w:szCs w:val="20"/>
              </w:rPr>
            </w:pPr>
            <w:r w:rsidRPr="00D53B21">
              <w:rPr>
                <w:rFonts w:asciiTheme="majorBidi" w:eastAsia="Trebuchet MS" w:hAnsiTheme="majorBidi" w:cstheme="majorBidi"/>
                <w:w w:val="95"/>
                <w:sz w:val="20"/>
                <w:szCs w:val="20"/>
              </w:rPr>
              <w:t xml:space="preserve">Keputusan Menteri Pendidikan Nasional RI Nomor 212/U/1999 </w:t>
            </w:r>
            <w:r w:rsidRPr="00D53B21">
              <w:rPr>
                <w:rFonts w:asciiTheme="majorBidi" w:eastAsia="Trebuchet MS" w:hAnsiTheme="majorBidi" w:cstheme="majorBidi"/>
                <w:sz w:val="20"/>
                <w:szCs w:val="20"/>
              </w:rPr>
              <w:t>tentangPedomanPenyelenggaraanProgramDoktor;</w:t>
            </w:r>
          </w:p>
          <w:p w:rsidR="00D53B21" w:rsidRPr="00D53B21" w:rsidRDefault="00D53B21" w:rsidP="00CB47B8">
            <w:pPr>
              <w:widowControl w:val="0"/>
              <w:numPr>
                <w:ilvl w:val="0"/>
                <w:numId w:val="3"/>
              </w:numPr>
              <w:autoSpaceDE w:val="0"/>
              <w:autoSpaceDN w:val="0"/>
              <w:ind w:right="356"/>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Peraturan Pemerintah RI Nomor 13 Tahun 2015 tentang Perubahan kedua atas Peraturan Pemerintah RI Nomor 19 Tahun2005tentangStandarNasionalPendidikan;</w:t>
            </w:r>
          </w:p>
          <w:p w:rsidR="00D53B21" w:rsidRPr="00D53B21" w:rsidRDefault="00D53B21" w:rsidP="00CB47B8">
            <w:pPr>
              <w:widowControl w:val="0"/>
              <w:numPr>
                <w:ilvl w:val="0"/>
                <w:numId w:val="3"/>
              </w:numPr>
              <w:autoSpaceDE w:val="0"/>
              <w:autoSpaceDN w:val="0"/>
              <w:ind w:right="356"/>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PeraturanPemerintahRINomor37Tahun2009tentangDosen;</w:t>
            </w:r>
          </w:p>
          <w:p w:rsidR="00D53B21" w:rsidRPr="00D53B21" w:rsidRDefault="00D53B21" w:rsidP="00CB47B8">
            <w:pPr>
              <w:widowControl w:val="0"/>
              <w:numPr>
                <w:ilvl w:val="0"/>
                <w:numId w:val="3"/>
              </w:numPr>
              <w:autoSpaceDE w:val="0"/>
              <w:autoSpaceDN w:val="0"/>
              <w:ind w:right="357"/>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 xml:space="preserve">Peraturan Pemerintah RI Nomor 17 Tahun 2010 tentang PengelolaandanPenyelenggaraanProgramStudi; </w:t>
            </w:r>
          </w:p>
          <w:p w:rsidR="00D53B21" w:rsidRPr="00D53B21" w:rsidRDefault="00D53B21" w:rsidP="00CB47B8">
            <w:pPr>
              <w:widowControl w:val="0"/>
              <w:numPr>
                <w:ilvl w:val="0"/>
                <w:numId w:val="3"/>
              </w:numPr>
              <w:autoSpaceDE w:val="0"/>
              <w:autoSpaceDN w:val="0"/>
              <w:ind w:right="357"/>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Peraturan Menteri Pendidikan Nasional Tahun 2010tentang Standar Isi PendidikanTinggi;</w:t>
            </w:r>
          </w:p>
          <w:p w:rsidR="00D53B21" w:rsidRPr="00D53B21" w:rsidRDefault="00D53B21" w:rsidP="00CB47B8">
            <w:pPr>
              <w:widowControl w:val="0"/>
              <w:numPr>
                <w:ilvl w:val="0"/>
                <w:numId w:val="3"/>
              </w:numPr>
              <w:autoSpaceDE w:val="0"/>
              <w:autoSpaceDN w:val="0"/>
              <w:ind w:right="357"/>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Peraturan Menteri Pendidikan Nasional Tahun 2010tentang StandarDosenPendidikanAkademisdanProfesional;</w:t>
            </w:r>
          </w:p>
          <w:p w:rsidR="00D53B21" w:rsidRPr="00D53B21" w:rsidRDefault="00D53B21" w:rsidP="00CB47B8">
            <w:pPr>
              <w:widowControl w:val="0"/>
              <w:numPr>
                <w:ilvl w:val="0"/>
                <w:numId w:val="3"/>
              </w:numPr>
              <w:autoSpaceDE w:val="0"/>
              <w:autoSpaceDN w:val="0"/>
              <w:ind w:right="354"/>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 xml:space="preserve">Peraturan Menteri Pendidikan Nasional No. 17 Tahun 2010 </w:t>
            </w:r>
            <w:r w:rsidRPr="00D53B21">
              <w:rPr>
                <w:rFonts w:asciiTheme="majorBidi" w:eastAsia="Trebuchet MS" w:hAnsiTheme="majorBidi" w:cstheme="majorBidi"/>
                <w:w w:val="95"/>
                <w:sz w:val="20"/>
                <w:szCs w:val="20"/>
              </w:rPr>
              <w:t xml:space="preserve">tentang Pencegahan dan Penanggulangan Plagiat diPerguruan </w:t>
            </w:r>
            <w:r w:rsidRPr="00D53B21">
              <w:rPr>
                <w:rFonts w:asciiTheme="majorBidi" w:eastAsia="Trebuchet MS" w:hAnsiTheme="majorBidi" w:cstheme="majorBidi"/>
                <w:w w:val="90"/>
                <w:sz w:val="20"/>
                <w:szCs w:val="20"/>
              </w:rPr>
              <w:t xml:space="preserve">Tinggi;PeraturanMenteriRiset,Teknologi,danPendidikanTinggi </w:t>
            </w:r>
            <w:r w:rsidRPr="00D53B21">
              <w:rPr>
                <w:rFonts w:asciiTheme="majorBidi" w:eastAsia="Trebuchet MS" w:hAnsiTheme="majorBidi" w:cstheme="majorBidi"/>
                <w:sz w:val="20"/>
                <w:szCs w:val="20"/>
              </w:rPr>
              <w:t>Nomor 44 Tahun 2015 tentang Standar Nasional Pendidikan Tinggi;</w:t>
            </w:r>
          </w:p>
          <w:p w:rsidR="00D53B21" w:rsidRPr="00D53B21" w:rsidRDefault="00D53B21" w:rsidP="00CB47B8">
            <w:pPr>
              <w:widowControl w:val="0"/>
              <w:numPr>
                <w:ilvl w:val="0"/>
                <w:numId w:val="3"/>
              </w:numPr>
              <w:autoSpaceDE w:val="0"/>
              <w:autoSpaceDN w:val="0"/>
              <w:ind w:right="356"/>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Peraturan Menteri Riset, Teknologi, dan Pendidikan Tinggi Nomor 62 Tahun 2016 tentang Sistem Penjaminan Mutu PendidikanTinggi;</w:t>
            </w:r>
          </w:p>
          <w:p w:rsidR="00D53B21" w:rsidRPr="00D53B21" w:rsidRDefault="00D53B21" w:rsidP="00CB47B8">
            <w:pPr>
              <w:widowControl w:val="0"/>
              <w:numPr>
                <w:ilvl w:val="0"/>
                <w:numId w:val="3"/>
              </w:numPr>
              <w:autoSpaceDE w:val="0"/>
              <w:autoSpaceDN w:val="0"/>
              <w:ind w:right="356"/>
              <w:jc w:val="both"/>
              <w:rPr>
                <w:rFonts w:asciiTheme="majorBidi" w:eastAsia="Trebuchet MS" w:hAnsiTheme="majorBidi" w:cstheme="majorBidi"/>
                <w:sz w:val="20"/>
                <w:szCs w:val="20"/>
              </w:rPr>
            </w:pPr>
            <w:r w:rsidRPr="00D53B21">
              <w:rPr>
                <w:rFonts w:asciiTheme="majorBidi" w:eastAsia="Trebuchet MS" w:hAnsiTheme="majorBidi" w:cstheme="majorBidi"/>
                <w:sz w:val="20"/>
                <w:szCs w:val="20"/>
              </w:rPr>
              <w:t xml:space="preserve">Peraturan Menteri Riset, Teknologi, dan Pendidikan Tinggi Nomor 44 Tahun 2016 tentang Organisasi dan Tata Kerja </w:t>
            </w:r>
            <w:r w:rsidRPr="00D53B21">
              <w:rPr>
                <w:rFonts w:asciiTheme="majorBidi" w:eastAsia="Trebuchet MS" w:hAnsiTheme="majorBidi" w:cstheme="majorBidi"/>
                <w:sz w:val="20"/>
                <w:szCs w:val="20"/>
              </w:rPr>
              <w:lastRenderedPageBreak/>
              <w:t>Universitas NegeriJakarta;</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Peraturan Menteri Riset, Teknologi, dan Pendidikan Tinggi Nomor 20 Tahun 2017 tentang Pemberian Tunjangan Profesi Dosen dan Tunjangan Kehormatan Profesi Dosen;</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Keputusan Menteri Pendidikan dan Kebudayaan Nomor 234/U/2000 tentang Pedoman Pendirian Perguruan Tinggi;</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Keputusan Menteri Pendidikan Nasional RI Nomor 045/U/2002 tentang Kurikulum Inti Pendidikan Tinggi;</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Keputusan Menteri Pendidikan Nasional Nomor 129a/U/ 2004 tentang Standar Pelayanan Minimal Bidang Pendidikan;</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Keputusan Menteri Pendidikan dan Kebudayaan Nomor 711/M/2020 tentang perubahan nama program studi di lingkungan Universitas Negeri Jakarta;</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Keputusan Menteri Pendidikan dan Kebudayaan Nomor 4O4l/M/2O2O tentang izin Pembukaan Program Studi Pendidikan Geografi Program Magister Pada Universitas Negeri Jakarta di Jakarta;</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Keputusan Menteri Pendidikan dan Kebudayaan Nomor 096/P/2014 tentang izin penyelenggaraan program studi Bimbingan Konseling , Program Magister (S-2) Pada Universitas Negeri Jakarta di Jakarta;</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Keputusan Menteri Riset, Teknologi, dan Pendidikan Tinggi Nomor 32030/M/KP/2019 tentang Pengangkatan Rektor Universitas Negeri Jakarta Periode Tahun 2019-2023;</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Keputusan Direktur Jenderal Pendidikan Tinggi Departemen Pendidikan Nasional RI Nomor 108/DIKTI/Kep/2001 tentang Pedoman Pembukaan Program Studi dan/atau Jurusan;</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Permendikbud Nomor 03 Tahun 2020 tentang Standar Nasional Pendidikan Tinggi</w:t>
            </w:r>
          </w:p>
          <w:p w:rsidR="00D53B21" w:rsidRPr="00D53B21" w:rsidRDefault="00D53B21" w:rsidP="00CB47B8">
            <w:pPr>
              <w:pStyle w:val="ListParagraph"/>
              <w:widowControl w:val="0"/>
              <w:numPr>
                <w:ilvl w:val="0"/>
                <w:numId w:val="3"/>
              </w:numPr>
              <w:tabs>
                <w:tab w:val="left" w:pos="1234"/>
              </w:tabs>
              <w:autoSpaceDE w:val="0"/>
              <w:autoSpaceDN w:val="0"/>
              <w:ind w:right="356"/>
              <w:jc w:val="both"/>
              <w:rPr>
                <w:rFonts w:asciiTheme="majorBidi" w:eastAsia="Trebuchet MS" w:hAnsiTheme="majorBidi" w:cstheme="majorBidi"/>
              </w:rPr>
            </w:pPr>
            <w:r w:rsidRPr="00D53B21">
              <w:rPr>
                <w:rFonts w:asciiTheme="majorBidi" w:eastAsia="Trebuchet MS" w:hAnsiTheme="majorBidi" w:cstheme="majorBidi"/>
              </w:rPr>
              <w:t>Keputusan Menteri Riset, Teknologi, dan Pendidikan Tinggi Nomor 32030/M/KP/2019 tentang Pengangkatan Rektor Universitas Negeri Jakarta Periode Tahun 2019-2023</w:t>
            </w:r>
          </w:p>
          <w:p w:rsidR="00D53B21" w:rsidRPr="00D53B21" w:rsidRDefault="00D53B21" w:rsidP="00CB47B8">
            <w:pPr>
              <w:pStyle w:val="ListParagraph"/>
              <w:widowControl w:val="0"/>
              <w:numPr>
                <w:ilvl w:val="0"/>
                <w:numId w:val="3"/>
              </w:numPr>
              <w:tabs>
                <w:tab w:val="left" w:pos="1084"/>
                <w:tab w:val="left" w:pos="2061"/>
              </w:tabs>
              <w:autoSpaceDE w:val="0"/>
              <w:autoSpaceDN w:val="0"/>
              <w:spacing w:before="1" w:line="360" w:lineRule="auto"/>
              <w:ind w:right="491"/>
              <w:jc w:val="both"/>
              <w:rPr>
                <w:rFonts w:asciiTheme="majorBidi" w:hAnsiTheme="majorBidi" w:cstheme="majorBidi"/>
              </w:rPr>
            </w:pPr>
            <w:r w:rsidRPr="00D53B21">
              <w:rPr>
                <w:rFonts w:asciiTheme="majorBidi" w:hAnsiTheme="majorBidi" w:cstheme="majorBidi"/>
              </w:rPr>
              <w:t>Permenristekdikti Nomor 44 Tahun 2016 Tentang Organisasi dan Tata Kerja Universitas NegeriJakarta;</w:t>
            </w:r>
          </w:p>
          <w:p w:rsidR="00D53B21" w:rsidRPr="00D53B21" w:rsidRDefault="00D53B21" w:rsidP="00CB47B8">
            <w:pPr>
              <w:pStyle w:val="ListParagraph"/>
              <w:numPr>
                <w:ilvl w:val="0"/>
                <w:numId w:val="3"/>
              </w:numPr>
              <w:shd w:val="clear" w:color="auto" w:fill="FFFFFF" w:themeFill="background1"/>
              <w:tabs>
                <w:tab w:val="left" w:pos="1260"/>
              </w:tabs>
              <w:spacing w:line="220" w:lineRule="auto"/>
              <w:ind w:right="220"/>
              <w:rPr>
                <w:rFonts w:asciiTheme="majorBidi" w:eastAsia="Arial" w:hAnsiTheme="majorBidi" w:cstheme="majorBidi"/>
              </w:rPr>
            </w:pPr>
            <w:r w:rsidRPr="00D53B21">
              <w:rPr>
                <w:rFonts w:asciiTheme="majorBidi" w:eastAsia="Arial" w:hAnsiTheme="majorBidi" w:cstheme="majorBidi"/>
              </w:rPr>
              <w:t>Keputusan Menteri Nomor 42 Tahun 2018 tentang Statuta Universitas Negeri Jakarta;</w:t>
            </w:r>
          </w:p>
          <w:p w:rsidR="00D53B21" w:rsidRPr="00D53B21" w:rsidRDefault="00D53B21" w:rsidP="00CB47B8">
            <w:pPr>
              <w:pStyle w:val="ListParagraph"/>
              <w:widowControl w:val="0"/>
              <w:numPr>
                <w:ilvl w:val="0"/>
                <w:numId w:val="3"/>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eastAsia="Arial" w:hAnsiTheme="majorBidi" w:cstheme="majorBidi"/>
              </w:rPr>
              <w:t>Peraturan Menteri Pendidikan dan Kebudayaan Nomor 3 Tahun 2020 tentang Standar Nasional Pendidikan Tinggi (Berita Negara Republik Indonesia Tahun 2020 Nomor 47);</w:t>
            </w:r>
          </w:p>
          <w:p w:rsidR="00D53B21" w:rsidRPr="00D53B21" w:rsidRDefault="00D53B21" w:rsidP="00CB47B8">
            <w:pPr>
              <w:pStyle w:val="ListParagraph"/>
              <w:widowControl w:val="0"/>
              <w:numPr>
                <w:ilvl w:val="0"/>
                <w:numId w:val="3"/>
              </w:numPr>
              <w:tabs>
                <w:tab w:val="left" w:pos="1084"/>
                <w:tab w:val="left" w:pos="2061"/>
              </w:tabs>
              <w:autoSpaceDE w:val="0"/>
              <w:autoSpaceDN w:val="0"/>
              <w:spacing w:before="1" w:line="360" w:lineRule="auto"/>
              <w:ind w:right="491"/>
              <w:jc w:val="both"/>
              <w:rPr>
                <w:rFonts w:asciiTheme="majorBidi" w:hAnsiTheme="majorBidi" w:cstheme="majorBidi"/>
              </w:rPr>
            </w:pPr>
            <w:r w:rsidRPr="00D53B21">
              <w:rPr>
                <w:rFonts w:asciiTheme="majorBidi" w:hAnsiTheme="majorBidi" w:cstheme="majorBidi"/>
              </w:rPr>
              <w:t>Peraturan BAN-PT Nomor 2 Tahun 2017 Tentang Sistem Akreditasi Nasional Pendidikan Tinggi;</w:t>
            </w:r>
          </w:p>
          <w:p w:rsidR="00D53B21" w:rsidRPr="00D53B21" w:rsidRDefault="00D53B21" w:rsidP="00CB47B8">
            <w:pPr>
              <w:pStyle w:val="ListParagraph"/>
              <w:widowControl w:val="0"/>
              <w:numPr>
                <w:ilvl w:val="0"/>
                <w:numId w:val="3"/>
              </w:numPr>
              <w:tabs>
                <w:tab w:val="left" w:pos="1084"/>
                <w:tab w:val="left" w:pos="2061"/>
              </w:tabs>
              <w:autoSpaceDE w:val="0"/>
              <w:autoSpaceDN w:val="0"/>
              <w:spacing w:before="1" w:line="360" w:lineRule="auto"/>
              <w:ind w:right="491"/>
              <w:jc w:val="both"/>
              <w:rPr>
                <w:rFonts w:asciiTheme="majorBidi" w:hAnsiTheme="majorBidi" w:cstheme="majorBidi"/>
              </w:rPr>
            </w:pPr>
            <w:r w:rsidRPr="00D53B21">
              <w:rPr>
                <w:rFonts w:asciiTheme="majorBidi" w:hAnsiTheme="majorBidi" w:cstheme="majorBidi"/>
              </w:rPr>
              <w:t xml:space="preserve">Peraturan BAN-PT Nomor 4 Tahun 2017 Tentang Kebijakan Penyusunan Instrumen Akreditasi ; </w:t>
            </w:r>
          </w:p>
          <w:p w:rsidR="00D53B21" w:rsidRPr="00D53B21" w:rsidRDefault="00D53B21" w:rsidP="00CB47B8">
            <w:pPr>
              <w:pStyle w:val="ListParagraph"/>
              <w:widowControl w:val="0"/>
              <w:numPr>
                <w:ilvl w:val="0"/>
                <w:numId w:val="3"/>
              </w:numPr>
              <w:tabs>
                <w:tab w:val="left" w:pos="1084"/>
                <w:tab w:val="left" w:pos="2061"/>
              </w:tabs>
              <w:autoSpaceDE w:val="0"/>
              <w:autoSpaceDN w:val="0"/>
              <w:spacing w:before="2" w:line="357" w:lineRule="auto"/>
              <w:ind w:right="491"/>
              <w:jc w:val="both"/>
              <w:rPr>
                <w:rFonts w:asciiTheme="majorBidi" w:hAnsiTheme="majorBidi" w:cstheme="majorBidi"/>
              </w:rPr>
            </w:pPr>
            <w:r w:rsidRPr="00D53B21">
              <w:rPr>
                <w:rFonts w:asciiTheme="majorBidi" w:hAnsiTheme="majorBidi" w:cstheme="majorBidi"/>
              </w:rPr>
              <w:t>Peraturan Badan Akreditasi Nasional Perguruan Tinggi Nomor 5 tahun 2019 tentang Instrumen Akreditasi Program Studi</w:t>
            </w:r>
          </w:p>
          <w:p w:rsidR="00D53B21" w:rsidRPr="00D53B21" w:rsidRDefault="00D53B21" w:rsidP="00CB47B8">
            <w:pPr>
              <w:pStyle w:val="ListParagraph"/>
              <w:widowControl w:val="0"/>
              <w:numPr>
                <w:ilvl w:val="0"/>
                <w:numId w:val="3"/>
              </w:numPr>
              <w:tabs>
                <w:tab w:val="left" w:pos="1084"/>
                <w:tab w:val="left" w:pos="2061"/>
              </w:tabs>
              <w:autoSpaceDE w:val="0"/>
              <w:autoSpaceDN w:val="0"/>
              <w:spacing w:before="2" w:line="357" w:lineRule="auto"/>
              <w:ind w:right="491"/>
              <w:jc w:val="both"/>
              <w:rPr>
                <w:rFonts w:asciiTheme="majorBidi" w:hAnsiTheme="majorBidi" w:cstheme="majorBidi"/>
              </w:rPr>
            </w:pPr>
            <w:r w:rsidRPr="00D53B21">
              <w:rPr>
                <w:rFonts w:asciiTheme="majorBidi" w:eastAsia="Arial" w:hAnsiTheme="majorBidi" w:cstheme="majorBidi"/>
              </w:rPr>
              <w:t>Peraturan Rektor Universitas Negeri Jakarta Nomor 8 Tahun 2017 tentang Peraturan Akademik Universitas Negeri Jakarta;</w:t>
            </w:r>
          </w:p>
          <w:p w:rsidR="00D53B21" w:rsidRPr="00D53B21" w:rsidRDefault="00D53B21" w:rsidP="00CB47B8">
            <w:pPr>
              <w:pStyle w:val="ListParagraph"/>
              <w:widowControl w:val="0"/>
              <w:numPr>
                <w:ilvl w:val="0"/>
                <w:numId w:val="3"/>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hAnsiTheme="majorBidi" w:cstheme="majorBidi"/>
              </w:rPr>
              <w:t>Peraturan Rektor UNJ Nomor 8 tahun 2020 tentang Rencana Strategi Bisnis (RSB) UNJ 2020 – 2024</w:t>
            </w:r>
          </w:p>
          <w:p w:rsidR="00D53B21" w:rsidRPr="00D53B21" w:rsidRDefault="00D53B21" w:rsidP="00CB47B8">
            <w:pPr>
              <w:pStyle w:val="ListParagraph"/>
              <w:widowControl w:val="0"/>
              <w:numPr>
                <w:ilvl w:val="0"/>
                <w:numId w:val="3"/>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hAnsiTheme="majorBidi" w:cstheme="majorBidi"/>
              </w:rPr>
              <w:t xml:space="preserve">Peraturan Rektor UNJ Nomor 7 tahun 2020 </w:t>
            </w:r>
            <w:proofErr w:type="gramStart"/>
            <w:r w:rsidRPr="00D53B21">
              <w:rPr>
                <w:rFonts w:asciiTheme="majorBidi" w:hAnsiTheme="majorBidi" w:cstheme="majorBidi"/>
              </w:rPr>
              <w:t xml:space="preserve">tantang  </w:t>
            </w:r>
            <w:r w:rsidRPr="00D53B21">
              <w:rPr>
                <w:rFonts w:asciiTheme="majorBidi" w:hAnsiTheme="majorBidi" w:cstheme="majorBidi"/>
              </w:rPr>
              <w:lastRenderedPageBreak/>
              <w:t>Rencana</w:t>
            </w:r>
            <w:proofErr w:type="gramEnd"/>
            <w:r w:rsidRPr="00D53B21">
              <w:rPr>
                <w:rFonts w:asciiTheme="majorBidi" w:hAnsiTheme="majorBidi" w:cstheme="majorBidi"/>
              </w:rPr>
              <w:t xml:space="preserve"> Pengembangan Jangka Panjang (RPJP) UNJ 2020-2045.</w:t>
            </w:r>
          </w:p>
          <w:p w:rsidR="00D53B21" w:rsidRPr="00D53B21" w:rsidRDefault="00D53B21" w:rsidP="00CB47B8">
            <w:pPr>
              <w:pStyle w:val="ListParagraph"/>
              <w:widowControl w:val="0"/>
              <w:numPr>
                <w:ilvl w:val="0"/>
                <w:numId w:val="3"/>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eastAsia="Arial" w:hAnsiTheme="majorBidi" w:cstheme="majorBidi"/>
              </w:rPr>
              <w:t xml:space="preserve">Peraturan Rektor Universitas Negeri Jakarta Nomor 15 Tahun 2020 tentang Sistem Penjaminan Mutu Internal. </w:t>
            </w:r>
            <w:r w:rsidRPr="00D53B21">
              <w:rPr>
                <w:rFonts w:asciiTheme="majorBidi" w:hAnsiTheme="majorBidi" w:cstheme="majorBidi"/>
              </w:rPr>
              <w:t>Sebelumnya :</w:t>
            </w:r>
          </w:p>
          <w:p w:rsidR="00D53B21" w:rsidRPr="00D53B21" w:rsidRDefault="00D53B21" w:rsidP="00CB47B8">
            <w:pPr>
              <w:pStyle w:val="ListParagraph"/>
              <w:widowControl w:val="0"/>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hAnsiTheme="majorBidi" w:cstheme="majorBidi"/>
              </w:rPr>
              <w:t>A. Pertor UNJ Nomor 1/UN39/JM.00/2019 tentang Sistem Penjaminan Mutu Internal.</w:t>
            </w:r>
          </w:p>
          <w:p w:rsidR="00D53B21" w:rsidRPr="00D53B21" w:rsidRDefault="00D53B21" w:rsidP="00CB47B8">
            <w:pPr>
              <w:pStyle w:val="ListParagraph"/>
              <w:widowControl w:val="0"/>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hAnsiTheme="majorBidi" w:cstheme="majorBidi"/>
              </w:rPr>
              <w:t>B. SK Rektor Nomor 932.b/SP/2018 tentang Perubahan SK Rektor Nomor 1742/SP/2017 tentang Penetapan Standar Mutu UNJ.</w:t>
            </w:r>
          </w:p>
          <w:p w:rsidR="00D53B21" w:rsidRPr="00D53B21" w:rsidRDefault="00D53B21" w:rsidP="00CB47B8">
            <w:pPr>
              <w:pStyle w:val="ListParagraph"/>
              <w:widowControl w:val="0"/>
              <w:numPr>
                <w:ilvl w:val="0"/>
                <w:numId w:val="3"/>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eastAsia="Arial" w:hAnsiTheme="majorBidi" w:cstheme="majorBidi"/>
              </w:rPr>
              <w:t>Peraturan Rektor Universitas Negeri Jakarta Nomor 2 Tahun 2020 tentang Tugas dan Fungsi Satuan Penjaminan Mutu</w:t>
            </w:r>
          </w:p>
          <w:p w:rsidR="00D53B21" w:rsidRPr="00D53B21" w:rsidRDefault="00D53B21" w:rsidP="00CB47B8">
            <w:pPr>
              <w:numPr>
                <w:ilvl w:val="0"/>
                <w:numId w:val="3"/>
              </w:numPr>
              <w:jc w:val="both"/>
              <w:rPr>
                <w:rFonts w:asciiTheme="majorBidi" w:eastAsia="Arial" w:hAnsiTheme="majorBidi" w:cstheme="majorBidi"/>
                <w:spacing w:val="1"/>
                <w:sz w:val="20"/>
                <w:szCs w:val="20"/>
              </w:rPr>
            </w:pPr>
            <w:r w:rsidRPr="00D53B21">
              <w:rPr>
                <w:rFonts w:asciiTheme="majorBidi" w:hAnsiTheme="majorBidi" w:cstheme="majorBidi"/>
                <w:sz w:val="20"/>
                <w:szCs w:val="20"/>
              </w:rPr>
              <w:t>Permenristekdikti Nomor 14 tahun 2015 Tentang Standar Nasional Pendidikan Tinggi (SN-Dikti)</w:t>
            </w:r>
          </w:p>
          <w:p w:rsidR="00D53B21" w:rsidRPr="00AE02D2" w:rsidRDefault="00D53B21" w:rsidP="00CB47B8">
            <w:pPr>
              <w:numPr>
                <w:ilvl w:val="0"/>
                <w:numId w:val="3"/>
              </w:numPr>
              <w:jc w:val="both"/>
              <w:rPr>
                <w:rFonts w:asciiTheme="majorBidi" w:eastAsia="Arial" w:hAnsiTheme="majorBidi" w:cstheme="majorBidi"/>
                <w:color w:val="002060"/>
                <w:spacing w:val="1"/>
                <w:sz w:val="20"/>
                <w:szCs w:val="20"/>
              </w:rPr>
            </w:pPr>
            <w:r w:rsidRPr="00AE02D2">
              <w:rPr>
                <w:rFonts w:asciiTheme="majorBidi" w:eastAsia="Arial" w:hAnsiTheme="majorBidi" w:cstheme="majorBidi"/>
                <w:color w:val="002060"/>
                <w:spacing w:val="1"/>
                <w:sz w:val="20"/>
                <w:szCs w:val="20"/>
              </w:rPr>
              <w:t>Keputusan Rektor Universitas Negeri Jakarta Nomor: 1001/SP/2018 tentang Panduan Akademik Pascasarjana Universitas Negeri Jakarta.</w:t>
            </w:r>
          </w:p>
          <w:p w:rsidR="00D53B21" w:rsidRPr="00AE02D2" w:rsidRDefault="00D53B21" w:rsidP="00CB47B8">
            <w:pPr>
              <w:numPr>
                <w:ilvl w:val="0"/>
                <w:numId w:val="3"/>
              </w:numPr>
              <w:contextualSpacing/>
              <w:jc w:val="both"/>
              <w:rPr>
                <w:rFonts w:asciiTheme="majorBidi" w:eastAsia="Arial" w:hAnsiTheme="majorBidi" w:cstheme="majorBidi"/>
                <w:color w:val="002060"/>
                <w:spacing w:val="1"/>
                <w:sz w:val="20"/>
                <w:szCs w:val="20"/>
              </w:rPr>
            </w:pPr>
            <w:r w:rsidRPr="00AE02D2">
              <w:rPr>
                <w:rFonts w:asciiTheme="majorBidi" w:eastAsia="Arial" w:hAnsiTheme="majorBidi" w:cstheme="majorBidi"/>
                <w:color w:val="002060"/>
                <w:spacing w:val="1"/>
                <w:sz w:val="20"/>
                <w:szCs w:val="20"/>
              </w:rPr>
              <w:t>Rencana Strategis (Renstra) Program Pascasarjana Universitas Negeri Jakarta 2016-2020.</w:t>
            </w:r>
          </w:p>
          <w:p w:rsidR="00D53B21" w:rsidRPr="00AE02D2" w:rsidRDefault="00D53B21" w:rsidP="00CB47B8">
            <w:pPr>
              <w:numPr>
                <w:ilvl w:val="0"/>
                <w:numId w:val="3"/>
              </w:numPr>
              <w:contextualSpacing/>
              <w:jc w:val="both"/>
              <w:rPr>
                <w:rFonts w:asciiTheme="majorBidi" w:eastAsia="Arial" w:hAnsiTheme="majorBidi" w:cstheme="majorBidi"/>
                <w:color w:val="002060"/>
                <w:spacing w:val="1"/>
                <w:sz w:val="20"/>
                <w:szCs w:val="20"/>
              </w:rPr>
            </w:pPr>
            <w:r w:rsidRPr="00AE02D2">
              <w:rPr>
                <w:rFonts w:asciiTheme="majorBidi" w:eastAsia="Arial" w:hAnsiTheme="majorBidi" w:cstheme="majorBidi"/>
                <w:color w:val="002060"/>
                <w:spacing w:val="1"/>
                <w:sz w:val="20"/>
                <w:szCs w:val="20"/>
              </w:rPr>
              <w:t>Dokumen SPMI, SOP, Manual dan Surat Edaran di lingkungan Pascasarjana UNJ.</w:t>
            </w:r>
          </w:p>
          <w:p w:rsidR="00D53B21" w:rsidRPr="00D53B21" w:rsidRDefault="00D53B21">
            <w:pPr>
              <w:rPr>
                <w:rFonts w:asciiTheme="majorBidi" w:hAnsiTheme="majorBidi" w:cstheme="majorBidi"/>
                <w:sz w:val="20"/>
                <w:szCs w:val="20"/>
              </w:rPr>
            </w:pPr>
          </w:p>
        </w:tc>
        <w:tc>
          <w:tcPr>
            <w:tcW w:w="3510" w:type="dxa"/>
          </w:tcPr>
          <w:p w:rsidR="00D53B21" w:rsidRPr="00D53B21" w:rsidRDefault="00D53B21" w:rsidP="00D53B21">
            <w:pPr>
              <w:widowControl w:val="0"/>
              <w:tabs>
                <w:tab w:val="left" w:pos="851"/>
              </w:tabs>
              <w:autoSpaceDE w:val="0"/>
              <w:autoSpaceDN w:val="0"/>
              <w:ind w:right="353"/>
              <w:jc w:val="both"/>
              <w:rPr>
                <w:rFonts w:asciiTheme="majorBidi" w:eastAsia="Trebuchet MS" w:hAnsiTheme="majorBidi" w:cstheme="majorBidi"/>
                <w:w w:val="95"/>
                <w:sz w:val="20"/>
                <w:szCs w:val="20"/>
              </w:rPr>
            </w:pPr>
          </w:p>
        </w:tc>
      </w:tr>
      <w:tr w:rsidR="00D53B21" w:rsidRPr="00D53B21" w:rsidTr="00D53B21">
        <w:tc>
          <w:tcPr>
            <w:tcW w:w="421"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lastRenderedPageBreak/>
              <w:t>3</w:t>
            </w:r>
          </w:p>
        </w:tc>
        <w:tc>
          <w:tcPr>
            <w:tcW w:w="6167"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t>KRITERIA 3</w:t>
            </w:r>
          </w:p>
        </w:tc>
        <w:tc>
          <w:tcPr>
            <w:tcW w:w="3510" w:type="dxa"/>
            <w:shd w:val="clear" w:color="auto" w:fill="70AD47" w:themeFill="accent6"/>
          </w:tcPr>
          <w:p w:rsidR="00D53B21" w:rsidRPr="00D53B21" w:rsidRDefault="00D53B21">
            <w:pPr>
              <w:rPr>
                <w:rFonts w:asciiTheme="majorBidi" w:hAnsiTheme="majorBidi" w:cstheme="majorBidi"/>
                <w:b/>
                <w:sz w:val="20"/>
                <w:szCs w:val="20"/>
              </w:rPr>
            </w:pPr>
          </w:p>
        </w:tc>
      </w:tr>
      <w:tr w:rsidR="00D53B21" w:rsidRPr="00D53B21" w:rsidTr="00D53B21">
        <w:tc>
          <w:tcPr>
            <w:tcW w:w="421" w:type="dxa"/>
          </w:tcPr>
          <w:p w:rsidR="00D53B21" w:rsidRPr="00D53B21" w:rsidRDefault="00D53B21">
            <w:pPr>
              <w:rPr>
                <w:rFonts w:asciiTheme="majorBidi" w:hAnsiTheme="majorBidi" w:cstheme="majorBidi"/>
                <w:sz w:val="20"/>
                <w:szCs w:val="20"/>
              </w:rPr>
            </w:pPr>
          </w:p>
        </w:tc>
        <w:tc>
          <w:tcPr>
            <w:tcW w:w="6167" w:type="dxa"/>
          </w:tcPr>
          <w:p w:rsidR="00D53B21" w:rsidRPr="00D53B21" w:rsidRDefault="00D53B21" w:rsidP="00CB47B8">
            <w:pPr>
              <w:pStyle w:val="ListParagraph"/>
              <w:numPr>
                <w:ilvl w:val="0"/>
                <w:numId w:val="5"/>
              </w:numPr>
              <w:spacing w:line="360" w:lineRule="auto"/>
              <w:ind w:right="2"/>
              <w:jc w:val="both"/>
              <w:rPr>
                <w:rFonts w:asciiTheme="majorBidi" w:eastAsia="Arial" w:hAnsiTheme="majorBidi" w:cstheme="majorBidi"/>
              </w:rPr>
            </w:pPr>
            <w:r w:rsidRPr="00D53B21">
              <w:rPr>
                <w:rFonts w:asciiTheme="majorBidi" w:eastAsia="Arial" w:hAnsiTheme="majorBidi" w:cstheme="majorBidi"/>
              </w:rPr>
              <w:t xml:space="preserve">Permenristekdikti Nomor 45 Tahun 2015 tentang Perubahan atas Peraturan Menteri Riset, Teknologi, dan Pendidikan Tinggi Nomor 2 Tahun 2015 tentang Penerimaan Mahasiswa Baru Program Sarjana pada Perguruan Tinggi Negeri; </w:t>
            </w:r>
          </w:p>
          <w:p w:rsidR="00D53B21" w:rsidRPr="00D53B21" w:rsidRDefault="00D53B21" w:rsidP="00CB47B8">
            <w:pPr>
              <w:pStyle w:val="ListParagraph"/>
              <w:numPr>
                <w:ilvl w:val="0"/>
                <w:numId w:val="5"/>
              </w:numPr>
              <w:spacing w:line="360" w:lineRule="auto"/>
              <w:ind w:right="2"/>
              <w:jc w:val="both"/>
              <w:rPr>
                <w:rFonts w:asciiTheme="majorBidi" w:eastAsia="Arial" w:hAnsiTheme="majorBidi" w:cstheme="majorBidi"/>
              </w:rPr>
            </w:pPr>
            <w:r w:rsidRPr="00D53B21">
              <w:rPr>
                <w:rFonts w:asciiTheme="majorBidi" w:eastAsia="Arial" w:hAnsiTheme="majorBidi" w:cstheme="majorBidi"/>
              </w:rPr>
              <w:t xml:space="preserve">Permenristekdikti Nomor 126 Tahun 2016 tentang Penerimaan Mahasiswa Baru Program Sarjana pada Perguruan Tinggi Negeri; </w:t>
            </w:r>
          </w:p>
          <w:p w:rsidR="00D53B21" w:rsidRPr="00D53B21" w:rsidRDefault="00D53B21" w:rsidP="00CB47B8">
            <w:pPr>
              <w:pStyle w:val="ListParagraph"/>
              <w:numPr>
                <w:ilvl w:val="0"/>
                <w:numId w:val="5"/>
              </w:numPr>
              <w:spacing w:line="360" w:lineRule="auto"/>
              <w:ind w:right="2"/>
              <w:jc w:val="both"/>
              <w:rPr>
                <w:rFonts w:asciiTheme="majorBidi" w:eastAsia="Arial" w:hAnsiTheme="majorBidi" w:cstheme="majorBidi"/>
              </w:rPr>
            </w:pPr>
            <w:r w:rsidRPr="00D53B21">
              <w:rPr>
                <w:rFonts w:asciiTheme="majorBidi" w:eastAsia="Arial" w:hAnsiTheme="majorBidi" w:cstheme="majorBidi"/>
              </w:rPr>
              <w:t xml:space="preserve">Permenristekdikti Nomor 90 Tahun 2017 tentang Penerimaan Mahasiswa Baru Program Sarjana pada Perguruan Tinggi Negeri; </w:t>
            </w:r>
          </w:p>
          <w:p w:rsidR="00D53B21" w:rsidRPr="00D53B21" w:rsidRDefault="00D53B21" w:rsidP="00CB47B8">
            <w:pPr>
              <w:pStyle w:val="ListParagraph"/>
              <w:numPr>
                <w:ilvl w:val="0"/>
                <w:numId w:val="5"/>
              </w:numPr>
              <w:spacing w:line="360" w:lineRule="auto"/>
              <w:ind w:right="2"/>
              <w:jc w:val="both"/>
              <w:rPr>
                <w:rFonts w:asciiTheme="majorBidi" w:eastAsia="Arial" w:hAnsiTheme="majorBidi" w:cstheme="majorBidi"/>
              </w:rPr>
            </w:pPr>
            <w:r w:rsidRPr="00D53B21">
              <w:rPr>
                <w:rFonts w:asciiTheme="majorBidi" w:eastAsia="Arial" w:hAnsiTheme="majorBidi" w:cstheme="majorBidi"/>
              </w:rPr>
              <w:t xml:space="preserve">Permenristekdikti Nomor 60 Tahun 2018 tentang Penerimaan Mahasiswa Baru Program Sarjana pada Perguruan Tinggi Negeri; </w:t>
            </w:r>
          </w:p>
          <w:p w:rsidR="00D53B21" w:rsidRPr="00D53B21" w:rsidRDefault="00D53B21" w:rsidP="00CB47B8">
            <w:pPr>
              <w:pStyle w:val="ListParagraph"/>
              <w:numPr>
                <w:ilvl w:val="0"/>
                <w:numId w:val="5"/>
              </w:numPr>
              <w:spacing w:line="360" w:lineRule="auto"/>
              <w:ind w:right="2"/>
              <w:jc w:val="both"/>
              <w:rPr>
                <w:rFonts w:asciiTheme="majorBidi" w:eastAsia="Arial" w:hAnsiTheme="majorBidi" w:cstheme="majorBidi"/>
              </w:rPr>
            </w:pPr>
            <w:r w:rsidRPr="00D53B21">
              <w:rPr>
                <w:rFonts w:asciiTheme="majorBidi" w:eastAsia="Arial" w:hAnsiTheme="majorBidi" w:cstheme="majorBidi"/>
              </w:rPr>
              <w:t xml:space="preserve">Keputusan Menristekdikti Nomor 396/M/KPT/2018 tentang Tim Pelaksana Lembaga Tes Masuk Perguruan Tinggi; </w:t>
            </w:r>
          </w:p>
          <w:p w:rsidR="00D53B21" w:rsidRPr="00D53B21" w:rsidRDefault="00D53B21" w:rsidP="00CB47B8">
            <w:pPr>
              <w:pStyle w:val="ListParagraph"/>
              <w:numPr>
                <w:ilvl w:val="0"/>
                <w:numId w:val="5"/>
              </w:numPr>
              <w:spacing w:line="360" w:lineRule="auto"/>
              <w:ind w:right="2"/>
              <w:jc w:val="both"/>
              <w:rPr>
                <w:rFonts w:asciiTheme="majorBidi" w:eastAsia="Arial" w:hAnsiTheme="majorBidi" w:cstheme="majorBidi"/>
              </w:rPr>
            </w:pPr>
            <w:r w:rsidRPr="00D53B21">
              <w:rPr>
                <w:rFonts w:asciiTheme="majorBidi" w:eastAsia="Arial" w:hAnsiTheme="majorBidi" w:cstheme="majorBidi"/>
              </w:rPr>
              <w:t>Peraturan Menteri Pendidikan dan Kebudayaan Nomor 3 Tahun 2020 tentang Standar Nasional Pendidikan Tinggi (Berita Negara Republik Indonesia Tahun 2020 Nomor 47);</w:t>
            </w:r>
          </w:p>
          <w:p w:rsidR="00D53B21" w:rsidRPr="00D53B21" w:rsidRDefault="00D53B21" w:rsidP="00CB47B8">
            <w:pPr>
              <w:pStyle w:val="ListParagraph"/>
              <w:numPr>
                <w:ilvl w:val="0"/>
                <w:numId w:val="5"/>
              </w:numPr>
              <w:shd w:val="clear" w:color="auto" w:fill="FFFFFF" w:themeFill="background1"/>
              <w:rPr>
                <w:rFonts w:asciiTheme="majorBidi" w:hAnsiTheme="majorBidi" w:cstheme="majorBidi"/>
              </w:rPr>
            </w:pPr>
            <w:r w:rsidRPr="00D53B21">
              <w:rPr>
                <w:rFonts w:asciiTheme="majorBidi" w:hAnsiTheme="majorBidi" w:cstheme="majorBidi"/>
              </w:rPr>
              <w:t>Peraturan Badan Akreditasi Nasional Perguruan Tinggi Nomor 5 tahun 2019 tentang Instrumen Akreditasi Program Studi.</w:t>
            </w:r>
          </w:p>
          <w:p w:rsidR="00D53B21" w:rsidRPr="00D53B21" w:rsidRDefault="00D53B21" w:rsidP="00CB47B8">
            <w:pPr>
              <w:pStyle w:val="ListParagraph"/>
              <w:widowControl w:val="0"/>
              <w:numPr>
                <w:ilvl w:val="0"/>
                <w:numId w:val="5"/>
              </w:numPr>
              <w:tabs>
                <w:tab w:val="left" w:pos="1084"/>
                <w:tab w:val="left" w:pos="2061"/>
              </w:tabs>
              <w:autoSpaceDE w:val="0"/>
              <w:autoSpaceDN w:val="0"/>
              <w:spacing w:before="1" w:line="360" w:lineRule="auto"/>
              <w:ind w:right="491"/>
              <w:contextualSpacing w:val="0"/>
              <w:jc w:val="both"/>
              <w:rPr>
                <w:rFonts w:asciiTheme="majorBidi" w:hAnsiTheme="majorBidi" w:cstheme="majorBidi"/>
              </w:rPr>
            </w:pPr>
            <w:r w:rsidRPr="00D53B21">
              <w:rPr>
                <w:rFonts w:asciiTheme="majorBidi" w:hAnsiTheme="majorBidi" w:cstheme="majorBidi"/>
              </w:rPr>
              <w:t>Peraturan BAN-PT Nomor 2 Tahun 2017 Tentang Sistem Akreditasi Nasional Pendidikan Tinggi;</w:t>
            </w:r>
          </w:p>
          <w:p w:rsidR="00D53B21" w:rsidRPr="00D53B21" w:rsidRDefault="00D53B21" w:rsidP="00CB47B8">
            <w:pPr>
              <w:pStyle w:val="ListParagraph"/>
              <w:widowControl w:val="0"/>
              <w:numPr>
                <w:ilvl w:val="0"/>
                <w:numId w:val="5"/>
              </w:numPr>
              <w:tabs>
                <w:tab w:val="left" w:pos="1084"/>
                <w:tab w:val="left" w:pos="2061"/>
              </w:tabs>
              <w:autoSpaceDE w:val="0"/>
              <w:autoSpaceDN w:val="0"/>
              <w:spacing w:before="1" w:line="360" w:lineRule="auto"/>
              <w:ind w:right="491"/>
              <w:contextualSpacing w:val="0"/>
              <w:jc w:val="both"/>
              <w:rPr>
                <w:rFonts w:asciiTheme="majorBidi" w:hAnsiTheme="majorBidi" w:cstheme="majorBidi"/>
              </w:rPr>
            </w:pPr>
            <w:r w:rsidRPr="00D53B21">
              <w:rPr>
                <w:rFonts w:asciiTheme="majorBidi" w:hAnsiTheme="majorBidi" w:cstheme="majorBidi"/>
              </w:rPr>
              <w:t>Peraturan BAN-PT Nomor 4 Tahun 2017 Tentang Kebijakan Penyusunan Instrumen Akreditasi ;</w:t>
            </w:r>
          </w:p>
          <w:p w:rsidR="00D53B21" w:rsidRPr="00D53B21" w:rsidRDefault="00D53B21" w:rsidP="00CB47B8">
            <w:pPr>
              <w:pStyle w:val="ListParagraph"/>
              <w:widowControl w:val="0"/>
              <w:numPr>
                <w:ilvl w:val="0"/>
                <w:numId w:val="5"/>
              </w:numPr>
              <w:tabs>
                <w:tab w:val="left" w:pos="1084"/>
                <w:tab w:val="left" w:pos="2061"/>
              </w:tabs>
              <w:autoSpaceDE w:val="0"/>
              <w:autoSpaceDN w:val="0"/>
              <w:spacing w:before="1" w:line="360" w:lineRule="auto"/>
              <w:ind w:right="491"/>
              <w:contextualSpacing w:val="0"/>
              <w:jc w:val="both"/>
              <w:rPr>
                <w:rFonts w:asciiTheme="majorBidi" w:hAnsiTheme="majorBidi" w:cstheme="majorBidi"/>
              </w:rPr>
            </w:pPr>
            <w:r w:rsidRPr="00D53B21">
              <w:rPr>
                <w:rFonts w:asciiTheme="majorBidi" w:hAnsiTheme="majorBidi" w:cstheme="majorBidi"/>
              </w:rPr>
              <w:lastRenderedPageBreak/>
              <w:t>Peraturan Rektor UNJ Nomor 8 tahun 2020 tentang Rencana Strategi Bisnis (RSB) UNJ 2020 – 2024</w:t>
            </w:r>
          </w:p>
          <w:p w:rsidR="00D53B21" w:rsidRPr="00D53B21" w:rsidRDefault="00D53B21" w:rsidP="00CB47B8">
            <w:pPr>
              <w:pStyle w:val="ListParagraph"/>
              <w:widowControl w:val="0"/>
              <w:numPr>
                <w:ilvl w:val="0"/>
                <w:numId w:val="5"/>
              </w:numPr>
              <w:tabs>
                <w:tab w:val="left" w:pos="1084"/>
                <w:tab w:val="left" w:pos="2061"/>
              </w:tabs>
              <w:autoSpaceDE w:val="0"/>
              <w:autoSpaceDN w:val="0"/>
              <w:spacing w:before="1" w:line="360" w:lineRule="auto"/>
              <w:ind w:right="491"/>
              <w:contextualSpacing w:val="0"/>
              <w:jc w:val="both"/>
              <w:rPr>
                <w:rFonts w:asciiTheme="majorBidi" w:hAnsiTheme="majorBidi" w:cstheme="majorBidi"/>
              </w:rPr>
            </w:pPr>
            <w:r w:rsidRPr="00D53B21">
              <w:rPr>
                <w:rFonts w:asciiTheme="majorBidi" w:hAnsiTheme="majorBidi" w:cstheme="majorBidi"/>
              </w:rPr>
              <w:t>Peraturan Rektor UNJ Nomor 7 tahun 2020 tantang  Rencana Pengembangan Jangka Panjang (RPJP) UNJ 2020-2045</w:t>
            </w:r>
          </w:p>
          <w:p w:rsidR="00D53B21" w:rsidRPr="00D53B21" w:rsidRDefault="00D53B21" w:rsidP="00CB47B8">
            <w:pPr>
              <w:pStyle w:val="ListParagraph"/>
              <w:widowControl w:val="0"/>
              <w:numPr>
                <w:ilvl w:val="0"/>
                <w:numId w:val="5"/>
              </w:numPr>
              <w:tabs>
                <w:tab w:val="left" w:pos="1084"/>
                <w:tab w:val="left" w:pos="2061"/>
              </w:tabs>
              <w:autoSpaceDE w:val="0"/>
              <w:autoSpaceDN w:val="0"/>
              <w:spacing w:before="1" w:line="360" w:lineRule="auto"/>
              <w:ind w:right="491"/>
              <w:contextualSpacing w:val="0"/>
              <w:jc w:val="both"/>
              <w:rPr>
                <w:rFonts w:asciiTheme="majorBidi" w:hAnsiTheme="majorBidi" w:cstheme="majorBidi"/>
              </w:rPr>
            </w:pPr>
            <w:r w:rsidRPr="00D53B21">
              <w:rPr>
                <w:rFonts w:asciiTheme="majorBidi" w:eastAsia="Arial" w:hAnsiTheme="majorBidi" w:cstheme="majorBidi"/>
              </w:rPr>
              <w:t>Peraturan Rektor Universitas Negeri Jakarta Nomor 15 Tahun 2020 tentang Sistem Penjaminan Mutu Internal</w:t>
            </w:r>
          </w:p>
          <w:p w:rsidR="00D53B21" w:rsidRPr="00D53B21" w:rsidRDefault="00D53B21" w:rsidP="00CB47B8">
            <w:pPr>
              <w:pStyle w:val="ListParagraph"/>
              <w:spacing w:line="360" w:lineRule="auto"/>
              <w:ind w:right="2"/>
              <w:jc w:val="both"/>
              <w:rPr>
                <w:rFonts w:asciiTheme="majorBidi" w:eastAsia="Arial" w:hAnsiTheme="majorBidi" w:cstheme="majorBidi"/>
              </w:rPr>
            </w:pPr>
            <w:r w:rsidRPr="00D53B21">
              <w:rPr>
                <w:rFonts w:asciiTheme="majorBidi" w:eastAsia="Arial" w:hAnsiTheme="majorBidi" w:cstheme="majorBidi"/>
              </w:rPr>
              <w:t>Sebelumnya :</w:t>
            </w:r>
          </w:p>
          <w:p w:rsidR="00D53B21" w:rsidRPr="00D53B21" w:rsidRDefault="00D53B21" w:rsidP="00CB47B8">
            <w:pPr>
              <w:pStyle w:val="ListParagraph"/>
              <w:widowControl w:val="0"/>
              <w:shd w:val="clear" w:color="auto" w:fill="FFFFFF" w:themeFill="background1"/>
              <w:tabs>
                <w:tab w:val="left" w:pos="701"/>
              </w:tabs>
              <w:autoSpaceDE w:val="0"/>
              <w:autoSpaceDN w:val="0"/>
              <w:spacing w:line="273" w:lineRule="auto"/>
              <w:ind w:right="379"/>
              <w:jc w:val="both"/>
              <w:rPr>
                <w:rFonts w:asciiTheme="majorBidi" w:hAnsiTheme="majorBidi" w:cstheme="majorBidi"/>
              </w:rPr>
            </w:pPr>
            <w:proofErr w:type="gramStart"/>
            <w:r w:rsidRPr="00D53B21">
              <w:rPr>
                <w:rFonts w:asciiTheme="majorBidi" w:hAnsiTheme="majorBidi" w:cstheme="majorBidi"/>
              </w:rPr>
              <w:t>a.Pertor</w:t>
            </w:r>
            <w:proofErr w:type="gramEnd"/>
            <w:r w:rsidRPr="00D53B21">
              <w:rPr>
                <w:rFonts w:asciiTheme="majorBidi" w:hAnsiTheme="majorBidi" w:cstheme="majorBidi"/>
              </w:rPr>
              <w:t xml:space="preserve"> UNJ Nomor 1/UN39/JM.00/2019 tentang Sistem Penjaminan Mutu Internal.</w:t>
            </w:r>
          </w:p>
          <w:p w:rsidR="00D53B21" w:rsidRPr="00D53B21" w:rsidRDefault="00D53B21" w:rsidP="00CB47B8">
            <w:pPr>
              <w:pStyle w:val="ListParagraph"/>
              <w:widowControl w:val="0"/>
              <w:shd w:val="clear" w:color="auto" w:fill="FFFFFF" w:themeFill="background1"/>
              <w:tabs>
                <w:tab w:val="left" w:pos="701"/>
              </w:tabs>
              <w:autoSpaceDE w:val="0"/>
              <w:autoSpaceDN w:val="0"/>
              <w:spacing w:line="273" w:lineRule="auto"/>
              <w:ind w:right="379"/>
              <w:jc w:val="both"/>
              <w:rPr>
                <w:rFonts w:asciiTheme="majorBidi" w:hAnsiTheme="majorBidi" w:cstheme="majorBidi"/>
              </w:rPr>
            </w:pPr>
            <w:proofErr w:type="gramStart"/>
            <w:r w:rsidRPr="00D53B21">
              <w:rPr>
                <w:rFonts w:asciiTheme="majorBidi" w:hAnsiTheme="majorBidi" w:cstheme="majorBidi"/>
              </w:rPr>
              <w:t>b.SK</w:t>
            </w:r>
            <w:proofErr w:type="gramEnd"/>
            <w:r w:rsidRPr="00D53B21">
              <w:rPr>
                <w:rFonts w:asciiTheme="majorBidi" w:hAnsiTheme="majorBidi" w:cstheme="majorBidi"/>
              </w:rPr>
              <w:t xml:space="preserve"> Rektor Nomor 932.b/SP/2018 tentang Perubahan SK Rektor Nomor 1742/SP/2017 tentang Penetapan Standar Mutu UNJ.</w:t>
            </w:r>
          </w:p>
          <w:p w:rsidR="00D53B21" w:rsidRPr="00D53B21" w:rsidRDefault="00D53B21" w:rsidP="00CB47B8">
            <w:pPr>
              <w:widowControl w:val="0"/>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sz w:val="20"/>
                <w:szCs w:val="20"/>
              </w:rPr>
            </w:pPr>
            <w:r w:rsidRPr="00D53B21">
              <w:rPr>
                <w:rFonts w:asciiTheme="majorBidi" w:hAnsiTheme="majorBidi" w:cstheme="majorBidi"/>
                <w:sz w:val="20"/>
                <w:szCs w:val="20"/>
              </w:rPr>
              <w:t xml:space="preserve">       13.  </w:t>
            </w:r>
            <w:r w:rsidRPr="00D53B21">
              <w:rPr>
                <w:rFonts w:asciiTheme="majorBidi" w:eastAsia="Arial" w:hAnsiTheme="majorBidi" w:cstheme="majorBidi"/>
                <w:sz w:val="20"/>
                <w:szCs w:val="20"/>
              </w:rPr>
              <w:t>Peraturan Rektor Universitas Negeri Jakarta Nomor 2 Tahun 2020 tentang Tugas dan Fungsi Satuan Penjaminan Mutu</w:t>
            </w:r>
          </w:p>
          <w:p w:rsidR="00D53B21" w:rsidRPr="00D53B21" w:rsidRDefault="00D53B21" w:rsidP="00CB47B8">
            <w:pPr>
              <w:widowControl w:val="0"/>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sz w:val="20"/>
                <w:szCs w:val="20"/>
              </w:rPr>
            </w:pPr>
            <w:r w:rsidRPr="00D53B21">
              <w:rPr>
                <w:rFonts w:asciiTheme="majorBidi" w:eastAsia="Arial" w:hAnsiTheme="majorBidi" w:cstheme="majorBidi"/>
                <w:sz w:val="20"/>
                <w:szCs w:val="20"/>
              </w:rPr>
              <w:t>14. Keputusan Menteri Nomor 42 Tahun 2018 tentang Statuta Universitas Negeri Jakarta.</w:t>
            </w:r>
          </w:p>
          <w:p w:rsidR="00D53B21" w:rsidRPr="00D53B21" w:rsidRDefault="00D53B21" w:rsidP="00CB47B8">
            <w:pPr>
              <w:pStyle w:val="ListParagraph"/>
              <w:widowControl w:val="0"/>
              <w:numPr>
                <w:ilvl w:val="0"/>
                <w:numId w:val="6"/>
              </w:numPr>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rPr>
            </w:pPr>
            <w:r w:rsidRPr="00D53B21">
              <w:rPr>
                <w:rFonts w:asciiTheme="majorBidi" w:eastAsia="Arial" w:hAnsiTheme="majorBidi" w:cstheme="majorBidi"/>
              </w:rPr>
              <w:t>Keputusan Rektor UNJ Nomor 107/SP/2028 tentang Penetapan Daya Tampung Mahasiswa Baru Jenjang Sarjana UNJ tahun 2018/2019;</w:t>
            </w:r>
          </w:p>
          <w:p w:rsidR="00D53B21" w:rsidRPr="00D53B21" w:rsidRDefault="00D53B21" w:rsidP="00CB47B8">
            <w:pPr>
              <w:pStyle w:val="ListParagraph"/>
              <w:widowControl w:val="0"/>
              <w:numPr>
                <w:ilvl w:val="0"/>
                <w:numId w:val="6"/>
              </w:numPr>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rPr>
            </w:pPr>
            <w:r w:rsidRPr="00D53B21">
              <w:rPr>
                <w:rFonts w:asciiTheme="majorBidi" w:eastAsia="Arial" w:hAnsiTheme="majorBidi" w:cstheme="majorBidi"/>
              </w:rPr>
              <w:t xml:space="preserve"> Keputusan Rektor No. 243.a/SP/2018 tentang Penetapan Pola Penerimaan dan Persentase Pendaftar Mahasiswa Baru Jalur SNMPTN yang Diterima Berdasarkan Prioritas Pilihan di UNJ Tahun 2018; </w:t>
            </w:r>
          </w:p>
          <w:p w:rsidR="00D53B21" w:rsidRPr="00D53B21" w:rsidRDefault="00D53B21" w:rsidP="00CB47B8">
            <w:pPr>
              <w:pStyle w:val="ListParagraph"/>
              <w:widowControl w:val="0"/>
              <w:numPr>
                <w:ilvl w:val="0"/>
                <w:numId w:val="6"/>
              </w:numPr>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rPr>
            </w:pPr>
            <w:r w:rsidRPr="00D53B21">
              <w:rPr>
                <w:rFonts w:asciiTheme="majorBidi" w:eastAsia="Arial" w:hAnsiTheme="majorBidi" w:cstheme="majorBidi"/>
              </w:rPr>
              <w:t>Keputusan Rektor Nomor244.a/SP/2018 tentang Penetapan Kriteria Penilaian Peserta Pendaftar SNMPTN di UNJ Tahun 2018;</w:t>
            </w:r>
          </w:p>
          <w:p w:rsidR="00D53B21" w:rsidRPr="00D53B21" w:rsidRDefault="00D53B21" w:rsidP="00CB47B8">
            <w:pPr>
              <w:pStyle w:val="ListParagraph"/>
              <w:widowControl w:val="0"/>
              <w:numPr>
                <w:ilvl w:val="0"/>
                <w:numId w:val="6"/>
              </w:numPr>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rPr>
            </w:pPr>
            <w:r w:rsidRPr="00D53B21">
              <w:rPr>
                <w:rFonts w:asciiTheme="majorBidi" w:eastAsia="Arial" w:hAnsiTheme="majorBidi" w:cstheme="majorBidi"/>
              </w:rPr>
              <w:t xml:space="preserve"> Keputusan Rektor UNJ Nomor 775.a/SP/2018 tentang Penetapan Mahasiswa Baru SNMPTN; </w:t>
            </w:r>
          </w:p>
          <w:p w:rsidR="00D53B21" w:rsidRPr="00D53B21" w:rsidRDefault="00D53B21" w:rsidP="00CB47B8">
            <w:pPr>
              <w:pStyle w:val="ListParagraph"/>
              <w:widowControl w:val="0"/>
              <w:numPr>
                <w:ilvl w:val="0"/>
                <w:numId w:val="6"/>
              </w:numPr>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rPr>
            </w:pPr>
            <w:r w:rsidRPr="00D53B21">
              <w:rPr>
                <w:rFonts w:asciiTheme="majorBidi" w:eastAsia="Arial" w:hAnsiTheme="majorBidi" w:cstheme="majorBidi"/>
              </w:rPr>
              <w:t xml:space="preserve">Keputusan Rektor UNJ Nomor 776.a/SP/2018 tentang Penetapan Mahasiswa Baru SBMPTN; </w:t>
            </w:r>
          </w:p>
          <w:p w:rsidR="00D53B21" w:rsidRPr="00D53B21" w:rsidRDefault="00D53B21" w:rsidP="00CB47B8">
            <w:pPr>
              <w:pStyle w:val="ListParagraph"/>
              <w:widowControl w:val="0"/>
              <w:numPr>
                <w:ilvl w:val="0"/>
                <w:numId w:val="6"/>
              </w:numPr>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rPr>
            </w:pPr>
            <w:r w:rsidRPr="00D53B21">
              <w:rPr>
                <w:rFonts w:asciiTheme="majorBidi" w:eastAsia="Arial" w:hAnsiTheme="majorBidi" w:cstheme="majorBidi"/>
              </w:rPr>
              <w:t xml:space="preserve">Keputusan Rektor Nomor 246.a/SP/2018 tentang Penetapan Jadwal Seleksi Mandiri Penerimaan Mahasiswa Baru Jalur Ujian Tulis Jenjang Diploma III dan Sarjana UNJ; </w:t>
            </w:r>
          </w:p>
          <w:p w:rsidR="00D53B21" w:rsidRPr="00D53B21" w:rsidRDefault="00D53B21" w:rsidP="00CB47B8">
            <w:pPr>
              <w:pStyle w:val="ListParagraph"/>
              <w:widowControl w:val="0"/>
              <w:numPr>
                <w:ilvl w:val="0"/>
                <w:numId w:val="6"/>
              </w:numPr>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rPr>
            </w:pPr>
            <w:r w:rsidRPr="00D53B21">
              <w:rPr>
                <w:rFonts w:asciiTheme="majorBidi" w:eastAsia="Arial" w:hAnsiTheme="majorBidi" w:cstheme="majorBidi"/>
              </w:rPr>
              <w:t xml:space="preserve">Keputusan Rektor Nomor 54.a /SP/2018 tentang Penetapan Prosedur Operasional Baku Penerimaan Mahasiswa Baru (PENMABA MANDIRI) Jenjang Diploma III, Sarjana, dan Pascasarjana UNJ. </w:t>
            </w:r>
          </w:p>
          <w:p w:rsidR="00D53B21" w:rsidRPr="00D53B21" w:rsidRDefault="00D53B21" w:rsidP="00CB47B8">
            <w:pPr>
              <w:pStyle w:val="ListParagraph"/>
              <w:widowControl w:val="0"/>
              <w:numPr>
                <w:ilvl w:val="0"/>
                <w:numId w:val="6"/>
              </w:numPr>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rPr>
            </w:pPr>
            <w:r w:rsidRPr="00D53B21">
              <w:rPr>
                <w:rFonts w:asciiTheme="majorBidi" w:hAnsiTheme="majorBidi" w:cstheme="majorBidi"/>
              </w:rPr>
              <w:t xml:space="preserve">Panduan Akademik Pascasarjana UNJ tahun 2017, 2018, 2019, dan 2020. </w:t>
            </w:r>
          </w:p>
          <w:p w:rsidR="00D53B21" w:rsidRPr="00D53B21" w:rsidRDefault="00D53B21" w:rsidP="00CB47B8">
            <w:pPr>
              <w:pStyle w:val="ListParagraph"/>
              <w:widowControl w:val="0"/>
              <w:numPr>
                <w:ilvl w:val="0"/>
                <w:numId w:val="6"/>
              </w:numPr>
              <w:shd w:val="clear" w:color="auto" w:fill="FFFFFF" w:themeFill="background1"/>
              <w:tabs>
                <w:tab w:val="left" w:pos="701"/>
              </w:tabs>
              <w:autoSpaceDE w:val="0"/>
              <w:autoSpaceDN w:val="0"/>
              <w:spacing w:line="273" w:lineRule="auto"/>
              <w:ind w:right="379"/>
              <w:jc w:val="both"/>
              <w:rPr>
                <w:rFonts w:asciiTheme="majorBidi" w:eastAsia="Arial" w:hAnsiTheme="majorBidi" w:cstheme="majorBidi"/>
              </w:rPr>
            </w:pPr>
            <w:r w:rsidRPr="00D53B21">
              <w:rPr>
                <w:rFonts w:asciiTheme="majorBidi" w:hAnsiTheme="majorBidi" w:cstheme="majorBidi"/>
              </w:rPr>
              <w:t>Prosedur Operasional Baku (POB) Penmaba Mandiri 2017, 2018, 2019, dan 2020 UNJ.</w:t>
            </w:r>
          </w:p>
          <w:p w:rsidR="00D53B21" w:rsidRPr="00D53B21" w:rsidRDefault="00D53B21" w:rsidP="00CB47B8">
            <w:pPr>
              <w:spacing w:line="23" w:lineRule="atLeast"/>
              <w:ind w:right="-22" w:firstLine="633"/>
              <w:jc w:val="both"/>
              <w:rPr>
                <w:rFonts w:asciiTheme="majorBidi" w:eastAsia="Arial" w:hAnsiTheme="majorBidi" w:cstheme="majorBidi"/>
                <w:sz w:val="20"/>
                <w:szCs w:val="20"/>
                <w:highlight w:val="yellow"/>
              </w:rPr>
            </w:pPr>
          </w:p>
          <w:p w:rsidR="00D53B21" w:rsidRPr="00D53B21" w:rsidRDefault="00D53B21" w:rsidP="00CB47B8">
            <w:pPr>
              <w:spacing w:line="23" w:lineRule="atLeast"/>
              <w:ind w:right="687"/>
              <w:jc w:val="both"/>
              <w:rPr>
                <w:rFonts w:asciiTheme="majorBidi" w:eastAsia="Arial" w:hAnsiTheme="majorBidi" w:cstheme="majorBidi"/>
                <w:b/>
                <w:bCs/>
                <w:sz w:val="20"/>
                <w:szCs w:val="20"/>
              </w:rPr>
            </w:pPr>
            <w:r w:rsidRPr="00D53B21">
              <w:rPr>
                <w:rFonts w:asciiTheme="majorBidi" w:eastAsia="Arial" w:hAnsiTheme="majorBidi" w:cstheme="majorBidi"/>
                <w:b/>
                <w:bCs/>
                <w:sz w:val="20"/>
                <w:szCs w:val="20"/>
              </w:rPr>
              <w:t>Layanan Mahasiswa :</w:t>
            </w:r>
          </w:p>
          <w:p w:rsidR="00D53B21" w:rsidRPr="00D53B21" w:rsidRDefault="00D53B21" w:rsidP="00CB47B8">
            <w:pPr>
              <w:spacing w:line="23" w:lineRule="atLeast"/>
              <w:ind w:right="-22" w:firstLine="633"/>
              <w:jc w:val="both"/>
              <w:rPr>
                <w:rFonts w:asciiTheme="majorBidi" w:eastAsia="Arial" w:hAnsiTheme="majorBidi" w:cstheme="majorBidi"/>
                <w:sz w:val="20"/>
                <w:szCs w:val="20"/>
              </w:rPr>
            </w:pP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Peraturan Pemerintah RI Nomor 4 Tahun 2014 tentang Penyelenggaraan Pendidikan Tinggi dan Pengelolaan Perguruan Tinggi;</w:t>
            </w: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 xml:space="preserve">Keputusan Menteri Nomor 42 Tahun 2018 tentang </w:t>
            </w:r>
            <w:r w:rsidRPr="00D53B21">
              <w:rPr>
                <w:rFonts w:asciiTheme="majorBidi" w:eastAsia="Arial" w:hAnsiTheme="majorBidi" w:cstheme="majorBidi"/>
                <w:sz w:val="20"/>
                <w:szCs w:val="20"/>
              </w:rPr>
              <w:lastRenderedPageBreak/>
              <w:t>Statuta Universitas Negeri Jakarta;</w:t>
            </w: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Keputusan Rektor Nomor 1727/SP/2015 tentang Pembinaan Kemahasiswaan Universitas Negeri Jakarta;</w:t>
            </w: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Keputusan Rektor No. 1728/SP/2015 tentang Pola Pengembangan Kemahasiswaan Universitas Negeri Jakarta.</w:t>
            </w:r>
          </w:p>
          <w:p w:rsidR="00D53B21" w:rsidRPr="00D53B21" w:rsidRDefault="00D53B21" w:rsidP="00CB47B8">
            <w:pPr>
              <w:pStyle w:val="ListParagraph"/>
              <w:spacing w:line="360" w:lineRule="auto"/>
              <w:ind w:left="0" w:right="-22" w:firstLine="720"/>
              <w:jc w:val="both"/>
              <w:rPr>
                <w:rFonts w:asciiTheme="majorBidi" w:eastAsia="Arial" w:hAnsiTheme="majorBidi" w:cstheme="majorBidi"/>
              </w:rPr>
            </w:pPr>
            <w:r w:rsidRPr="00D53B21">
              <w:rPr>
                <w:rFonts w:asciiTheme="majorBidi" w:eastAsia="Arial" w:hAnsiTheme="majorBidi" w:cstheme="majorBidi"/>
              </w:rPr>
              <w:t>Peraturan yang lebih rinci untuk setiap aspek layanan mahasiswa tersebut diuraikan sebagai berikut.</w:t>
            </w:r>
          </w:p>
          <w:p w:rsidR="00D53B21" w:rsidRPr="00D53B21" w:rsidRDefault="00D53B21" w:rsidP="00CB47B8">
            <w:pPr>
              <w:pStyle w:val="ListParagraph"/>
              <w:numPr>
                <w:ilvl w:val="2"/>
                <w:numId w:val="4"/>
              </w:numPr>
              <w:spacing w:line="360" w:lineRule="auto"/>
              <w:ind w:right="687"/>
              <w:jc w:val="both"/>
              <w:rPr>
                <w:rFonts w:asciiTheme="majorBidi" w:eastAsia="Arial" w:hAnsiTheme="majorBidi" w:cstheme="majorBidi"/>
                <w:b/>
                <w:bCs/>
                <w:lang w:val="id-ID"/>
              </w:rPr>
            </w:pPr>
            <w:r w:rsidRPr="00D53B21">
              <w:rPr>
                <w:rFonts w:asciiTheme="majorBidi" w:eastAsia="Arial" w:hAnsiTheme="majorBidi" w:cstheme="majorBidi"/>
                <w:b/>
                <w:bCs/>
              </w:rPr>
              <w:t>Bimbingan dan Konseling</w:t>
            </w:r>
          </w:p>
          <w:p w:rsidR="00D53B21" w:rsidRPr="00D53B21" w:rsidRDefault="00D53B21" w:rsidP="00CB47B8">
            <w:pPr>
              <w:numPr>
                <w:ilvl w:val="0"/>
                <w:numId w:val="7"/>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Keputusan Rektor Nomor 1728/SP/2015 tentang Pola Pengembangan Kemahasiswaan Universitas Negeri Jakarta pada Bab III Program Pengembangan Mahasiswa Universitas Negeri Jakarta, poin 3.2.2.4 tentang Bimbingan dan Konseling;</w:t>
            </w:r>
          </w:p>
          <w:p w:rsidR="00D53B21" w:rsidRPr="00D53B21" w:rsidRDefault="00D53B21" w:rsidP="00CB47B8">
            <w:pPr>
              <w:numPr>
                <w:ilvl w:val="0"/>
                <w:numId w:val="7"/>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 xml:space="preserve">Keputusan Rektor Nomor 271/SP/2013 tentang Pembentukan Pusat dan Layanan Kesehatan dan Konseling Universitas Negeri JakartaKeputusan Rektor Nomor82SP/2018 tentang Pengangkatan Pengelola dan Tim Psikolog/Konselor UPT Layanan Bimbingan dan Konseling Universitas Negeri Jakarta Tahun 2018; dan </w:t>
            </w:r>
          </w:p>
          <w:p w:rsidR="00D53B21" w:rsidRPr="00D53B21" w:rsidRDefault="00D53B21" w:rsidP="00CB47B8">
            <w:pPr>
              <w:numPr>
                <w:ilvl w:val="0"/>
                <w:numId w:val="7"/>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Prosedur Operasi Baku Layanan Bimbingan dan Konseling pada ULBK</w:t>
            </w:r>
          </w:p>
          <w:p w:rsidR="00D53B21" w:rsidRPr="00D53B21" w:rsidRDefault="00D53B21" w:rsidP="00CB47B8">
            <w:pPr>
              <w:pStyle w:val="ListParagraph"/>
              <w:numPr>
                <w:ilvl w:val="2"/>
                <w:numId w:val="4"/>
              </w:numPr>
              <w:spacing w:line="360" w:lineRule="auto"/>
              <w:ind w:right="687"/>
              <w:rPr>
                <w:rFonts w:asciiTheme="majorBidi" w:eastAsia="Arial" w:hAnsiTheme="majorBidi" w:cstheme="majorBidi"/>
                <w:b/>
                <w:bCs/>
              </w:rPr>
            </w:pPr>
            <w:r w:rsidRPr="00D53B21">
              <w:rPr>
                <w:rFonts w:asciiTheme="majorBidi" w:eastAsia="Arial" w:hAnsiTheme="majorBidi" w:cstheme="majorBidi"/>
                <w:b/>
                <w:bCs/>
              </w:rPr>
              <w:t>Pengembangan Nalar, Minat, dan Bakat</w:t>
            </w:r>
          </w:p>
          <w:p w:rsidR="00D53B21" w:rsidRPr="00D53B21" w:rsidRDefault="00D53B21" w:rsidP="00CB47B8">
            <w:pPr>
              <w:numPr>
                <w:ilvl w:val="1"/>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Keputusan Rektor Nomor 1728/SP/2015 tentang Pola Pengembangan Kemahasiswaan Universitas Negeri Jakarta pada Bab III Program Pengembangan Mahasiswa Universitas Negeri Jakarta, poin 3.1.2 tentang Peningkatan Mutu Pembinaan Minat dan Bakat Mahasiswa dan poin 3.2.1. tentang Peningkatan Penalaran Mahasiswa;</w:t>
            </w:r>
          </w:p>
          <w:p w:rsidR="00D53B21" w:rsidRPr="00D53B21" w:rsidRDefault="00D53B21" w:rsidP="00CB47B8">
            <w:pPr>
              <w:numPr>
                <w:ilvl w:val="1"/>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Prosedur Operasi Baku Program Kreativitas Mahasiswa;</w:t>
            </w:r>
          </w:p>
          <w:p w:rsidR="00D53B21" w:rsidRPr="00D53B21" w:rsidRDefault="00D53B21" w:rsidP="00CB47B8">
            <w:pPr>
              <w:numPr>
                <w:ilvl w:val="1"/>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 xml:space="preserve">Prosedur Operasi Baku Pengajuan Pendanaan Kegiatan; dan </w:t>
            </w:r>
          </w:p>
          <w:p w:rsidR="00D53B21" w:rsidRPr="00D53B21" w:rsidRDefault="00D53B21" w:rsidP="00CB47B8">
            <w:pPr>
              <w:numPr>
                <w:ilvl w:val="1"/>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Prosedur Operasi Baku Pembentukan Unit Kegiatan Mahasiswa Baru</w:t>
            </w:r>
          </w:p>
          <w:p w:rsidR="00D53B21" w:rsidRPr="00D53B21" w:rsidRDefault="00D53B21" w:rsidP="00CB47B8">
            <w:pPr>
              <w:pStyle w:val="ListParagraph"/>
              <w:numPr>
                <w:ilvl w:val="2"/>
                <w:numId w:val="4"/>
              </w:numPr>
              <w:spacing w:line="360" w:lineRule="auto"/>
              <w:ind w:right="687"/>
              <w:rPr>
                <w:rFonts w:asciiTheme="majorBidi" w:eastAsia="Arial" w:hAnsiTheme="majorBidi" w:cstheme="majorBidi"/>
                <w:b/>
                <w:bCs/>
              </w:rPr>
            </w:pPr>
            <w:r w:rsidRPr="00D53B21">
              <w:rPr>
                <w:rFonts w:asciiTheme="majorBidi" w:eastAsia="Arial" w:hAnsiTheme="majorBidi" w:cstheme="majorBidi"/>
                <w:b/>
                <w:bCs/>
              </w:rPr>
              <w:t xml:space="preserve">Pengembangan </w:t>
            </w:r>
            <w:r w:rsidRPr="00D53B21">
              <w:rPr>
                <w:rFonts w:asciiTheme="majorBidi" w:eastAsia="Arial" w:hAnsiTheme="majorBidi" w:cstheme="majorBidi"/>
                <w:b/>
                <w:bCs/>
                <w:i/>
              </w:rPr>
              <w:t>Softskills</w:t>
            </w:r>
          </w:p>
          <w:p w:rsidR="00D53B21" w:rsidRPr="00D53B21" w:rsidRDefault="00D53B21" w:rsidP="00CB47B8">
            <w:pPr>
              <w:numPr>
                <w:ilvl w:val="3"/>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 xml:space="preserve">Keputusan Rektor Nomor </w:t>
            </w:r>
            <w:r w:rsidRPr="00D53B21">
              <w:rPr>
                <w:rFonts w:asciiTheme="majorBidi" w:eastAsia="Arial" w:hAnsiTheme="majorBidi" w:cstheme="majorBidi"/>
                <w:sz w:val="20"/>
                <w:szCs w:val="20"/>
              </w:rPr>
              <w:lastRenderedPageBreak/>
              <w:t xml:space="preserve">1728/SP/2015 tentang Pola Pengembangan Kemahasiswaan Universitas Negeri Jakarta pada Bab II Kebijakan Pengembangan Kemahasiswaan, Poin DtentangPengembangan Mahasiswa Berbasis </w:t>
            </w:r>
            <w:r w:rsidRPr="00D53B21">
              <w:rPr>
                <w:rFonts w:asciiTheme="majorBidi" w:eastAsia="Arial" w:hAnsiTheme="majorBidi" w:cstheme="majorBidi"/>
                <w:i/>
                <w:sz w:val="20"/>
                <w:szCs w:val="20"/>
              </w:rPr>
              <w:t xml:space="preserve">Softskill; </w:t>
            </w:r>
            <w:r w:rsidRPr="00D53B21">
              <w:rPr>
                <w:rFonts w:asciiTheme="majorBidi" w:eastAsia="Arial" w:hAnsiTheme="majorBidi" w:cstheme="majorBidi"/>
                <w:sz w:val="20"/>
                <w:szCs w:val="20"/>
              </w:rPr>
              <w:t>dan</w:t>
            </w:r>
          </w:p>
          <w:p w:rsidR="00D53B21" w:rsidRPr="00D53B21" w:rsidRDefault="00D53B21" w:rsidP="00CB47B8">
            <w:pPr>
              <w:numPr>
                <w:ilvl w:val="3"/>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Panduan Pengembangan Soft Skill Mahasiswa melalui Kegiatan Ekstra-kurikuler.</w:t>
            </w:r>
          </w:p>
          <w:p w:rsidR="00D53B21" w:rsidRPr="00D53B21" w:rsidRDefault="00D53B21" w:rsidP="00CB47B8">
            <w:pPr>
              <w:pStyle w:val="ListParagraph"/>
              <w:numPr>
                <w:ilvl w:val="2"/>
                <w:numId w:val="4"/>
              </w:numPr>
              <w:spacing w:line="360" w:lineRule="auto"/>
              <w:ind w:right="687"/>
              <w:rPr>
                <w:rFonts w:asciiTheme="majorBidi" w:eastAsia="Arial" w:hAnsiTheme="majorBidi" w:cstheme="majorBidi"/>
                <w:b/>
                <w:bCs/>
              </w:rPr>
            </w:pPr>
            <w:r w:rsidRPr="00D53B21">
              <w:rPr>
                <w:rFonts w:asciiTheme="majorBidi" w:eastAsia="Arial" w:hAnsiTheme="majorBidi" w:cstheme="majorBidi"/>
                <w:b/>
                <w:bCs/>
              </w:rPr>
              <w:t>Layanan Beasiswa</w:t>
            </w:r>
          </w:p>
          <w:p w:rsidR="00D53B21" w:rsidRPr="00D53B21" w:rsidRDefault="00D53B21" w:rsidP="00CB47B8">
            <w:pPr>
              <w:numPr>
                <w:ilvl w:val="3"/>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 xml:space="preserve">Keputusan Rektor Nomor 1728/SP/2015 tentang Pola Pengembangan Kemahasiswaan Universitas Negeri Jakarta pada Bab III Program Pengembangan Mahasiswa Universitas Negeri Jakarta, poin 3.2.2.1 tentang Layanan Beasiswa; dan </w:t>
            </w:r>
          </w:p>
          <w:p w:rsidR="00D53B21" w:rsidRPr="00D53B21" w:rsidRDefault="00D53B21" w:rsidP="00CB47B8">
            <w:pPr>
              <w:numPr>
                <w:ilvl w:val="3"/>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Prosedur Operasi Baku Pemberian Beasiswa.</w:t>
            </w:r>
          </w:p>
          <w:p w:rsidR="00D53B21" w:rsidRPr="00D53B21" w:rsidRDefault="00D53B21" w:rsidP="00CB47B8">
            <w:pPr>
              <w:pStyle w:val="ListParagraph"/>
              <w:spacing w:line="360" w:lineRule="auto"/>
              <w:ind w:left="360" w:right="687"/>
              <w:rPr>
                <w:rFonts w:asciiTheme="majorBidi" w:eastAsia="Arial" w:hAnsiTheme="majorBidi" w:cstheme="majorBidi"/>
                <w:b/>
                <w:bCs/>
              </w:rPr>
            </w:pPr>
            <w:r w:rsidRPr="00D53B21">
              <w:rPr>
                <w:rFonts w:asciiTheme="majorBidi" w:eastAsia="Arial" w:hAnsiTheme="majorBidi" w:cstheme="majorBidi"/>
                <w:b/>
                <w:bCs/>
              </w:rPr>
              <w:t>e) Bimbingan Karier dan Kewirausahaan</w:t>
            </w: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 xml:space="preserve">Keputusan Rektor Nomor 1728/SP/2015 tentang Pola Pengembangan Kemahasiswaan Universitas Negeri Jakarta pada Bab III Program Pengembangan Mahasiswa Universitas Negeri Jakarta, poin 3.2.2.2 tentang Kegiatan Kewirausahaan; </w:t>
            </w: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Keputusan Rektor Nomor55a/UN39/KP.08.01/2019 tentang Pengangkatan Kepala Unit Pelaksana Teknis (UPT) Layanan Bimbingan dan Konseling, Kepala Divisi Karier serta Kepala Divisi Konseling pada UPT Layanan Bimbingan dan KonselingUNJ Tahun 2019;</w:t>
            </w: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Prosedur Operasi Baku Layanan Bimbingan Karier pada ULBK</w:t>
            </w:r>
          </w:p>
          <w:p w:rsidR="00D53B21" w:rsidRPr="00D53B21" w:rsidRDefault="00D53B21" w:rsidP="00CB47B8">
            <w:pPr>
              <w:spacing w:line="360" w:lineRule="auto"/>
              <w:ind w:left="360" w:right="687"/>
              <w:jc w:val="both"/>
              <w:rPr>
                <w:rFonts w:asciiTheme="majorBidi" w:eastAsia="Arial" w:hAnsiTheme="majorBidi" w:cstheme="majorBidi"/>
                <w:b/>
                <w:bCs/>
                <w:sz w:val="20"/>
                <w:szCs w:val="20"/>
              </w:rPr>
            </w:pPr>
            <w:r w:rsidRPr="00D53B21">
              <w:rPr>
                <w:rFonts w:asciiTheme="majorBidi" w:eastAsia="Arial" w:hAnsiTheme="majorBidi" w:cstheme="majorBidi"/>
                <w:b/>
                <w:bCs/>
                <w:sz w:val="20"/>
                <w:szCs w:val="20"/>
              </w:rPr>
              <w:t>f) Layanan Kesehatan</w:t>
            </w: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 xml:space="preserve">Keputusan Rektor Nomor 271/SP/2013 tentang </w:t>
            </w:r>
            <w:r w:rsidRPr="00D53B21">
              <w:rPr>
                <w:rFonts w:asciiTheme="majorBidi" w:eastAsia="Arial" w:hAnsiTheme="majorBidi" w:cstheme="majorBidi"/>
                <w:sz w:val="20"/>
                <w:szCs w:val="20"/>
              </w:rPr>
              <w:lastRenderedPageBreak/>
              <w:t xml:space="preserve">Pembentukan Pusat dan Layanan Kesehatan dan Konseling Universitas Negeri Jakarta; </w:t>
            </w: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 xml:space="preserve">Prosedur Operasi Baku Layanan Poliklinik; dan </w:t>
            </w:r>
          </w:p>
          <w:p w:rsidR="00D53B21" w:rsidRPr="00D53B21" w:rsidRDefault="00D53B21" w:rsidP="00CB47B8">
            <w:pPr>
              <w:numPr>
                <w:ilvl w:val="0"/>
                <w:numId w:val="4"/>
              </w:numPr>
              <w:spacing w:line="360" w:lineRule="auto"/>
              <w:ind w:right="-22"/>
              <w:jc w:val="both"/>
              <w:rPr>
                <w:rFonts w:asciiTheme="majorBidi" w:eastAsia="Arial" w:hAnsiTheme="majorBidi" w:cstheme="majorBidi"/>
                <w:sz w:val="20"/>
                <w:szCs w:val="20"/>
              </w:rPr>
            </w:pPr>
            <w:r w:rsidRPr="00D53B21">
              <w:rPr>
                <w:rFonts w:asciiTheme="majorBidi" w:eastAsia="Arial" w:hAnsiTheme="majorBidi" w:cstheme="majorBidi"/>
                <w:sz w:val="20"/>
                <w:szCs w:val="20"/>
              </w:rPr>
              <w:t>Prosedur Operasi Baku Klaim Asuransi Mahasiswa.</w:t>
            </w:r>
          </w:p>
          <w:p w:rsidR="00D53B21" w:rsidRPr="00D53B21" w:rsidRDefault="00D53B21">
            <w:pPr>
              <w:rPr>
                <w:rFonts w:asciiTheme="majorBidi" w:hAnsiTheme="majorBidi" w:cstheme="majorBidi"/>
                <w:sz w:val="20"/>
                <w:szCs w:val="20"/>
              </w:rPr>
            </w:pPr>
          </w:p>
        </w:tc>
        <w:tc>
          <w:tcPr>
            <w:tcW w:w="3510" w:type="dxa"/>
          </w:tcPr>
          <w:p w:rsidR="00D53B21" w:rsidRPr="00D53B21" w:rsidRDefault="00D53B21" w:rsidP="00CB47B8">
            <w:pPr>
              <w:pStyle w:val="ListParagraph"/>
              <w:numPr>
                <w:ilvl w:val="0"/>
                <w:numId w:val="5"/>
              </w:numPr>
              <w:spacing w:line="360" w:lineRule="auto"/>
              <w:ind w:right="2"/>
              <w:jc w:val="both"/>
              <w:rPr>
                <w:rFonts w:asciiTheme="majorBidi" w:eastAsia="Arial" w:hAnsiTheme="majorBidi" w:cstheme="majorBidi"/>
              </w:rPr>
            </w:pPr>
          </w:p>
        </w:tc>
      </w:tr>
      <w:tr w:rsidR="00D53B21" w:rsidRPr="00D53B21" w:rsidTr="00D53B21">
        <w:tc>
          <w:tcPr>
            <w:tcW w:w="421"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lastRenderedPageBreak/>
              <w:t>4</w:t>
            </w:r>
          </w:p>
        </w:tc>
        <w:tc>
          <w:tcPr>
            <w:tcW w:w="6167"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t>KRITERIA 4</w:t>
            </w:r>
          </w:p>
        </w:tc>
        <w:tc>
          <w:tcPr>
            <w:tcW w:w="3510" w:type="dxa"/>
            <w:shd w:val="clear" w:color="auto" w:fill="70AD47" w:themeFill="accent6"/>
          </w:tcPr>
          <w:p w:rsidR="00D53B21" w:rsidRPr="00D53B21" w:rsidRDefault="00D53B21">
            <w:pPr>
              <w:rPr>
                <w:rFonts w:asciiTheme="majorBidi" w:hAnsiTheme="majorBidi" w:cstheme="majorBidi"/>
                <w:b/>
                <w:sz w:val="20"/>
                <w:szCs w:val="20"/>
              </w:rPr>
            </w:pPr>
          </w:p>
        </w:tc>
      </w:tr>
      <w:tr w:rsidR="00D53B21" w:rsidRPr="00D53B21" w:rsidTr="00D53B21">
        <w:tc>
          <w:tcPr>
            <w:tcW w:w="421" w:type="dxa"/>
          </w:tcPr>
          <w:p w:rsidR="00D53B21" w:rsidRPr="00D53B21" w:rsidRDefault="00D53B21">
            <w:pPr>
              <w:rPr>
                <w:rFonts w:asciiTheme="majorBidi" w:hAnsiTheme="majorBidi" w:cstheme="majorBidi"/>
                <w:sz w:val="20"/>
                <w:szCs w:val="20"/>
              </w:rPr>
            </w:pPr>
          </w:p>
        </w:tc>
        <w:tc>
          <w:tcPr>
            <w:tcW w:w="6167" w:type="dxa"/>
          </w:tcPr>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Undang-Undang No. 43 Tahun 1999 tentang Pokok-Pokok Kepegawaian.</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Undang-Undang No. 20 Tahun 2013 tentang Sistem Pendidikan Nasional</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Undang-Undang No. 14 Tahun 2005 tentang Guru dan Dosen</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Undang-Undang No. 12 Tahun 2012 tentang Pendidikan Tinggi</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Peraturan Pemerintahan No. 54 Tahun 2003 tentang Formasi Pegawai Negeri Sipil</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Peraturan Pemerintahan No. 78 Tahun 2013 tentang Pengadaan Pegawai Negeri Sipil</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Peraturan Pemerintah No. 9 Tahun 2003 tentang Wewenang Pengangkatan, Pemindahan, dan Pemberhentian Pegawai Negeri Sipil</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Peraturan Pemerintahan No. 53 Tahun 2010 tentang Disiplin Pegawai Neger Sipil</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Peraturan Menteri No. 197 Tahun 2012 tentang Kebijakan Pengadaan Calon Pegawai Negeri Sipil bagi Jabatan yang dikecualikan dalam Penundaan Sementara Penerimaan CPNS</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Peraturan Mendiknas No. 9 Tahun 2008 tanggal 3-4 2008 tentang Perpanjangan Batas Usia Pensiun Pegawai Negeri Sipil yang menduduki Jabatan Guru Besar/Professor dan Pengangkatan Guru Besar/Professor Emeritus</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Surat Edaran Sekretaris Jenderal Kementerian Pendidikan Nasional No. 71269/A4/KP/2010 tanggal 1 Oktober 2010 tentang Petunjuk Teknis Pelaksanaan Pengadaan CPNS Formasi tahun 2010 dan Pelamar Umum di Lingkungan Kementerian Pendidikan Nasional.</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Peraturan Badan Kepala Kepegawaian Negara No. 21 Tahun 2010 tentang Ketentuan Pelaksanaan Peraturan Pemerintah No. 53 Tahun 2010 tentang Disiplin Pegawai Negeri Sipil.</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Prosedur Pengadaan PNS dalam hal ini, PNS Dosen juga harus sesuai dengan PP No. 98 Tahun 2000 jo PP No. 11 Tahun 2000, yaitu:</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Pengumuman penerimaan CPNS</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Pengajuan lamaran oleh peserta CPNS</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Penyaringan peserta CPNS</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Pengangkatan menjadi CPNS</w:t>
            </w:r>
          </w:p>
          <w:p w:rsidR="00D53B21" w:rsidRPr="00D53B21" w:rsidRDefault="00D53B21" w:rsidP="00CB47B8">
            <w:pPr>
              <w:pStyle w:val="ListParagraph"/>
              <w:numPr>
                <w:ilvl w:val="0"/>
                <w:numId w:val="8"/>
              </w:numPr>
              <w:jc w:val="both"/>
              <w:rPr>
                <w:rFonts w:asciiTheme="majorBidi" w:hAnsiTheme="majorBidi" w:cstheme="majorBidi"/>
              </w:rPr>
            </w:pPr>
            <w:r w:rsidRPr="00D53B21">
              <w:rPr>
                <w:rFonts w:asciiTheme="majorBidi" w:hAnsiTheme="majorBidi" w:cstheme="majorBidi"/>
              </w:rPr>
              <w:t>Pengangkatan CPNS menjadi PNS</w:t>
            </w:r>
          </w:p>
          <w:p w:rsidR="00D53B21" w:rsidRPr="00D53B21" w:rsidRDefault="00D53B21" w:rsidP="00CB47B8">
            <w:pPr>
              <w:pStyle w:val="ListParagraph"/>
              <w:ind w:left="2127"/>
              <w:jc w:val="both"/>
              <w:rPr>
                <w:rFonts w:asciiTheme="majorBidi" w:hAnsiTheme="majorBidi" w:cstheme="majorBidi"/>
              </w:rPr>
            </w:pPr>
          </w:p>
          <w:p w:rsidR="00D53B21" w:rsidRPr="00D53B21" w:rsidRDefault="00D53B21" w:rsidP="00CB47B8">
            <w:pPr>
              <w:pStyle w:val="ListParagraph"/>
              <w:numPr>
                <w:ilvl w:val="0"/>
                <w:numId w:val="8"/>
              </w:numPr>
              <w:spacing w:line="360" w:lineRule="auto"/>
              <w:ind w:right="2"/>
              <w:jc w:val="both"/>
              <w:rPr>
                <w:rFonts w:asciiTheme="majorBidi" w:eastAsia="Arial" w:hAnsiTheme="majorBidi" w:cstheme="majorBidi"/>
              </w:rPr>
            </w:pPr>
            <w:r w:rsidRPr="00D53B21">
              <w:rPr>
                <w:rFonts w:asciiTheme="majorBidi" w:eastAsia="Arial" w:hAnsiTheme="majorBidi" w:cstheme="majorBidi"/>
              </w:rPr>
              <w:t>Peraturan Menteri Pendidikan dan Kebudayaan Nomor 3 Tahun 2020 tentang Standar Nasional Pendidikan Tinggi (Berita Negara Republik Indonesia Tahun 2020 Nomor 47);</w:t>
            </w:r>
          </w:p>
          <w:p w:rsidR="00D53B21" w:rsidRPr="00D53B21" w:rsidRDefault="00D53B21" w:rsidP="00CB47B8">
            <w:pPr>
              <w:pStyle w:val="ListParagraph"/>
              <w:numPr>
                <w:ilvl w:val="0"/>
                <w:numId w:val="8"/>
              </w:numPr>
              <w:shd w:val="clear" w:color="auto" w:fill="FFFFFF" w:themeFill="background1"/>
              <w:rPr>
                <w:rFonts w:asciiTheme="majorBidi" w:hAnsiTheme="majorBidi" w:cstheme="majorBidi"/>
              </w:rPr>
            </w:pPr>
            <w:r w:rsidRPr="00D53B21">
              <w:rPr>
                <w:rFonts w:asciiTheme="majorBidi" w:hAnsiTheme="majorBidi" w:cstheme="majorBidi"/>
              </w:rPr>
              <w:t xml:space="preserve">Peraturan Badan Akreditasi Nasional Perguruan </w:t>
            </w:r>
            <w:r w:rsidRPr="00D53B21">
              <w:rPr>
                <w:rFonts w:asciiTheme="majorBidi" w:hAnsiTheme="majorBidi" w:cstheme="majorBidi"/>
              </w:rPr>
              <w:lastRenderedPageBreak/>
              <w:t xml:space="preserve">Tinggi Nomor 5 tahun 2019 tentang Instrumen Akreditasi Program Studi </w:t>
            </w:r>
          </w:p>
          <w:p w:rsidR="00D53B21" w:rsidRPr="00D53B21" w:rsidRDefault="00D53B21" w:rsidP="00CB47B8">
            <w:pPr>
              <w:pStyle w:val="ListParagraph"/>
              <w:widowControl w:val="0"/>
              <w:numPr>
                <w:ilvl w:val="0"/>
                <w:numId w:val="8"/>
              </w:numPr>
              <w:tabs>
                <w:tab w:val="left" w:pos="1084"/>
                <w:tab w:val="left" w:pos="2061"/>
              </w:tabs>
              <w:autoSpaceDE w:val="0"/>
              <w:autoSpaceDN w:val="0"/>
              <w:spacing w:before="1" w:line="360" w:lineRule="auto"/>
              <w:ind w:right="491"/>
              <w:contextualSpacing w:val="0"/>
              <w:jc w:val="both"/>
              <w:rPr>
                <w:rFonts w:asciiTheme="majorBidi" w:hAnsiTheme="majorBidi" w:cstheme="majorBidi"/>
              </w:rPr>
            </w:pPr>
            <w:r w:rsidRPr="00D53B21">
              <w:rPr>
                <w:rFonts w:asciiTheme="majorBidi" w:hAnsiTheme="majorBidi" w:cstheme="majorBidi"/>
              </w:rPr>
              <w:t>Peraturan BAN-PT Nomor 2 Tahun 2017 Tentang Sistem Akreditasi Nasional Pendidikan Tinggi;</w:t>
            </w:r>
          </w:p>
          <w:p w:rsidR="00D53B21" w:rsidRPr="00D53B21" w:rsidRDefault="00D53B21" w:rsidP="00CB47B8">
            <w:pPr>
              <w:pStyle w:val="ListParagraph"/>
              <w:widowControl w:val="0"/>
              <w:numPr>
                <w:ilvl w:val="0"/>
                <w:numId w:val="8"/>
              </w:numPr>
              <w:tabs>
                <w:tab w:val="left" w:pos="1084"/>
                <w:tab w:val="left" w:pos="2061"/>
              </w:tabs>
              <w:autoSpaceDE w:val="0"/>
              <w:autoSpaceDN w:val="0"/>
              <w:spacing w:before="1" w:line="360" w:lineRule="auto"/>
              <w:ind w:right="491"/>
              <w:contextualSpacing w:val="0"/>
              <w:jc w:val="both"/>
              <w:rPr>
                <w:rFonts w:asciiTheme="majorBidi" w:hAnsiTheme="majorBidi" w:cstheme="majorBidi"/>
              </w:rPr>
            </w:pPr>
            <w:r w:rsidRPr="00D53B21">
              <w:rPr>
                <w:rFonts w:asciiTheme="majorBidi" w:hAnsiTheme="majorBidi" w:cstheme="majorBidi"/>
              </w:rPr>
              <w:t>Peraturan BAN-PT Nomor 4 Tahun 2017 Tentang Kebijakan Penyusunan Instrumen Akreditasi ;</w:t>
            </w:r>
          </w:p>
          <w:p w:rsidR="00D53B21" w:rsidRPr="00D53B21" w:rsidRDefault="00D53B21" w:rsidP="00CB47B8">
            <w:pPr>
              <w:pStyle w:val="ListParagraph"/>
              <w:numPr>
                <w:ilvl w:val="0"/>
                <w:numId w:val="8"/>
              </w:numPr>
              <w:spacing w:line="360" w:lineRule="auto"/>
              <w:ind w:right="2"/>
              <w:jc w:val="both"/>
              <w:rPr>
                <w:rFonts w:asciiTheme="majorBidi" w:eastAsia="Arial" w:hAnsiTheme="majorBidi" w:cstheme="majorBidi"/>
              </w:rPr>
            </w:pPr>
            <w:r w:rsidRPr="00D53B21">
              <w:rPr>
                <w:rFonts w:asciiTheme="majorBidi" w:eastAsia="Arial" w:hAnsiTheme="majorBidi" w:cstheme="majorBidi"/>
              </w:rPr>
              <w:t>Peraturan Rektor Universitas Negeri Jakarta Nomor 15 Tahun 2020 tentang Sistem Penjaminan Mutu Internal</w:t>
            </w:r>
          </w:p>
          <w:p w:rsidR="00D53B21" w:rsidRPr="00D53B21" w:rsidRDefault="00D53B21" w:rsidP="00CB47B8">
            <w:pPr>
              <w:pStyle w:val="ListParagraph"/>
              <w:spacing w:line="360" w:lineRule="auto"/>
              <w:ind w:left="2160" w:right="2"/>
              <w:jc w:val="both"/>
              <w:rPr>
                <w:rFonts w:asciiTheme="majorBidi" w:eastAsia="Arial" w:hAnsiTheme="majorBidi" w:cstheme="majorBidi"/>
              </w:rPr>
            </w:pPr>
            <w:r w:rsidRPr="00D53B21">
              <w:rPr>
                <w:rFonts w:asciiTheme="majorBidi" w:eastAsia="Arial" w:hAnsiTheme="majorBidi" w:cstheme="majorBidi"/>
              </w:rPr>
              <w:t>Sebelumnya :</w:t>
            </w:r>
          </w:p>
          <w:p w:rsidR="00D53B21" w:rsidRPr="00D53B21" w:rsidRDefault="00D53B21" w:rsidP="00CB47B8">
            <w:pPr>
              <w:pStyle w:val="ListParagraph"/>
              <w:widowControl w:val="0"/>
              <w:shd w:val="clear" w:color="auto" w:fill="FFFFFF" w:themeFill="background1"/>
              <w:tabs>
                <w:tab w:val="left" w:pos="701"/>
              </w:tabs>
              <w:autoSpaceDE w:val="0"/>
              <w:autoSpaceDN w:val="0"/>
              <w:spacing w:line="273" w:lineRule="auto"/>
              <w:ind w:left="2160" w:right="379"/>
              <w:jc w:val="both"/>
              <w:rPr>
                <w:rFonts w:asciiTheme="majorBidi" w:hAnsiTheme="majorBidi" w:cstheme="majorBidi"/>
              </w:rPr>
            </w:pPr>
            <w:proofErr w:type="gramStart"/>
            <w:r w:rsidRPr="00D53B21">
              <w:rPr>
                <w:rFonts w:asciiTheme="majorBidi" w:hAnsiTheme="majorBidi" w:cstheme="majorBidi"/>
              </w:rPr>
              <w:t>a.Pertor</w:t>
            </w:r>
            <w:proofErr w:type="gramEnd"/>
            <w:r w:rsidRPr="00D53B21">
              <w:rPr>
                <w:rFonts w:asciiTheme="majorBidi" w:hAnsiTheme="majorBidi" w:cstheme="majorBidi"/>
              </w:rPr>
              <w:t xml:space="preserve"> UNJ Nomor 1/UN39/JM.00/2019 tentang Sistem Penjaminan Mutu Internal.</w:t>
            </w:r>
          </w:p>
          <w:p w:rsidR="00D53B21" w:rsidRPr="00D53B21" w:rsidRDefault="00D53B21" w:rsidP="00CB47B8">
            <w:pPr>
              <w:pStyle w:val="ListParagraph"/>
              <w:widowControl w:val="0"/>
              <w:shd w:val="clear" w:color="auto" w:fill="FFFFFF" w:themeFill="background1"/>
              <w:tabs>
                <w:tab w:val="left" w:pos="701"/>
              </w:tabs>
              <w:autoSpaceDE w:val="0"/>
              <w:autoSpaceDN w:val="0"/>
              <w:spacing w:line="273" w:lineRule="auto"/>
              <w:ind w:left="2160" w:right="379"/>
              <w:jc w:val="both"/>
              <w:rPr>
                <w:rFonts w:asciiTheme="majorBidi" w:hAnsiTheme="majorBidi" w:cstheme="majorBidi"/>
              </w:rPr>
            </w:pPr>
            <w:proofErr w:type="gramStart"/>
            <w:r w:rsidRPr="00D53B21">
              <w:rPr>
                <w:rFonts w:asciiTheme="majorBidi" w:hAnsiTheme="majorBidi" w:cstheme="majorBidi"/>
              </w:rPr>
              <w:t>b.SK</w:t>
            </w:r>
            <w:proofErr w:type="gramEnd"/>
            <w:r w:rsidRPr="00D53B21">
              <w:rPr>
                <w:rFonts w:asciiTheme="majorBidi" w:hAnsiTheme="majorBidi" w:cstheme="majorBidi"/>
              </w:rPr>
              <w:t xml:space="preserve"> Rektor Nomor 932.b/SP/2018 tentang Perubahan SK Rektor Nomor 1742/SP/2017 tentang Penetapan Standar Mutu UNJ.</w:t>
            </w:r>
          </w:p>
          <w:p w:rsidR="00D53B21" w:rsidRPr="00D53B21" w:rsidRDefault="00D53B21" w:rsidP="00CB47B8">
            <w:pPr>
              <w:pStyle w:val="ListParagraph"/>
              <w:numPr>
                <w:ilvl w:val="0"/>
                <w:numId w:val="8"/>
              </w:numPr>
              <w:spacing w:line="360" w:lineRule="auto"/>
              <w:ind w:right="2"/>
              <w:jc w:val="both"/>
              <w:rPr>
                <w:rFonts w:asciiTheme="majorBidi" w:eastAsia="Arial" w:hAnsiTheme="majorBidi" w:cstheme="majorBidi"/>
              </w:rPr>
            </w:pPr>
            <w:r w:rsidRPr="00D53B21">
              <w:rPr>
                <w:rFonts w:asciiTheme="majorBidi" w:eastAsia="Arial" w:hAnsiTheme="majorBidi" w:cstheme="majorBidi"/>
              </w:rPr>
              <w:t>Peraturan Rektor Universitas Negeri Jakarta Nomor 2 Tahun 2020 tentang Tugas dan Fungsi Satuan Penjaminan Mutu.</w:t>
            </w:r>
          </w:p>
          <w:p w:rsidR="00D53B21" w:rsidRPr="00D53B21" w:rsidRDefault="00D53B21" w:rsidP="00CB47B8">
            <w:pPr>
              <w:pStyle w:val="ListParagraph"/>
              <w:numPr>
                <w:ilvl w:val="0"/>
                <w:numId w:val="8"/>
              </w:numPr>
              <w:spacing w:line="360" w:lineRule="auto"/>
              <w:ind w:right="2"/>
              <w:jc w:val="both"/>
              <w:rPr>
                <w:rFonts w:asciiTheme="majorBidi" w:eastAsia="Arial" w:hAnsiTheme="majorBidi" w:cstheme="majorBidi"/>
              </w:rPr>
            </w:pPr>
            <w:r w:rsidRPr="00D53B21">
              <w:rPr>
                <w:rFonts w:asciiTheme="majorBidi" w:hAnsiTheme="majorBidi" w:cstheme="majorBidi"/>
              </w:rPr>
              <w:t>Peraturan Rektor UNJ Nomor 8 tahun 2020 tentang Rencana Strategi Bisnis (RSB) UNJ 2020 – 2024.</w:t>
            </w:r>
          </w:p>
          <w:p w:rsidR="00D53B21" w:rsidRPr="00D53B21" w:rsidRDefault="00D53B21" w:rsidP="00CB47B8">
            <w:pPr>
              <w:pStyle w:val="ListParagraph"/>
              <w:numPr>
                <w:ilvl w:val="0"/>
                <w:numId w:val="8"/>
              </w:numPr>
              <w:spacing w:line="360" w:lineRule="auto"/>
              <w:ind w:right="2"/>
              <w:jc w:val="both"/>
              <w:rPr>
                <w:rFonts w:asciiTheme="majorBidi" w:eastAsia="Arial" w:hAnsiTheme="majorBidi" w:cstheme="majorBidi"/>
              </w:rPr>
            </w:pPr>
            <w:r w:rsidRPr="00D53B21">
              <w:rPr>
                <w:rFonts w:asciiTheme="majorBidi" w:hAnsiTheme="majorBidi" w:cstheme="majorBidi"/>
              </w:rPr>
              <w:t xml:space="preserve">Peraturan Rektor UNJ Nomor 7 tahun 2020 </w:t>
            </w:r>
            <w:proofErr w:type="gramStart"/>
            <w:r w:rsidRPr="00D53B21">
              <w:rPr>
                <w:rFonts w:asciiTheme="majorBidi" w:hAnsiTheme="majorBidi" w:cstheme="majorBidi"/>
              </w:rPr>
              <w:t>tantang  Rencana</w:t>
            </w:r>
            <w:proofErr w:type="gramEnd"/>
            <w:r w:rsidRPr="00D53B21">
              <w:rPr>
                <w:rFonts w:asciiTheme="majorBidi" w:hAnsiTheme="majorBidi" w:cstheme="majorBidi"/>
              </w:rPr>
              <w:t xml:space="preserve"> Pengembangan Jangka Panjang (RPJP) UNJ 2020-2045.</w:t>
            </w:r>
          </w:p>
          <w:p w:rsidR="00D53B21" w:rsidRPr="00D53B21" w:rsidRDefault="00D53B21" w:rsidP="00CB47B8">
            <w:pPr>
              <w:pStyle w:val="ListParagraph"/>
              <w:numPr>
                <w:ilvl w:val="0"/>
                <w:numId w:val="8"/>
              </w:numPr>
              <w:spacing w:line="360" w:lineRule="auto"/>
              <w:ind w:right="2"/>
              <w:jc w:val="both"/>
              <w:rPr>
                <w:rFonts w:asciiTheme="majorBidi" w:eastAsia="Arial" w:hAnsiTheme="majorBidi" w:cstheme="majorBidi"/>
              </w:rPr>
            </w:pPr>
            <w:r w:rsidRPr="00D53B21">
              <w:rPr>
                <w:rFonts w:asciiTheme="majorBidi" w:eastAsia="Arial" w:hAnsiTheme="majorBidi" w:cstheme="majorBidi"/>
              </w:rPr>
              <w:t>Peraturan Rektor Universitas Negeri Jakarta Nomor 8 Tahun 2017 tentang Peraturan Akademik Universitas Negeri Jakarta;</w:t>
            </w:r>
          </w:p>
          <w:p w:rsidR="00D53B21" w:rsidRPr="00D53B21" w:rsidRDefault="00D53B21" w:rsidP="00CB47B8">
            <w:pPr>
              <w:pStyle w:val="ListParagraph"/>
              <w:numPr>
                <w:ilvl w:val="0"/>
                <w:numId w:val="8"/>
              </w:numPr>
              <w:spacing w:line="360" w:lineRule="auto"/>
              <w:ind w:right="2"/>
              <w:jc w:val="both"/>
              <w:rPr>
                <w:rFonts w:asciiTheme="majorBidi" w:eastAsia="Arial" w:hAnsiTheme="majorBidi" w:cstheme="majorBidi"/>
              </w:rPr>
            </w:pPr>
            <w:r w:rsidRPr="00D53B21">
              <w:rPr>
                <w:rFonts w:asciiTheme="majorBidi" w:eastAsia="Arial" w:hAnsiTheme="majorBidi" w:cstheme="majorBidi"/>
              </w:rPr>
              <w:t>Peraturan Rektor Nomor 02 Tahun 2018 tentang Perubahan Peraturan Rektor Nomor 07 Tahun 2017 tentang Pedoman Implementasi Remunerasi Badan Layanan Umum Universitas Negeri Jakarta;</w:t>
            </w:r>
          </w:p>
          <w:p w:rsidR="00D53B21" w:rsidRPr="00D53B21" w:rsidRDefault="00D53B21" w:rsidP="00CB47B8">
            <w:pPr>
              <w:pStyle w:val="ListParagraph"/>
              <w:numPr>
                <w:ilvl w:val="0"/>
                <w:numId w:val="8"/>
              </w:numPr>
              <w:spacing w:line="360" w:lineRule="auto"/>
              <w:ind w:right="2"/>
              <w:jc w:val="both"/>
              <w:rPr>
                <w:rFonts w:asciiTheme="majorBidi" w:eastAsia="Arial" w:hAnsiTheme="majorBidi" w:cstheme="majorBidi"/>
              </w:rPr>
            </w:pPr>
            <w:r w:rsidRPr="00D53B21">
              <w:rPr>
                <w:rFonts w:asciiTheme="majorBidi" w:eastAsia="Arial" w:hAnsiTheme="majorBidi" w:cstheme="majorBidi"/>
              </w:rPr>
              <w:t>Keputusan Rektor Universitas Negeri Jakarta Nomor 1726 Tahun 2016 tentang Kode Etik Tenaga Kependidikan Universitas Negeri Jakarta; dan</w:t>
            </w:r>
          </w:p>
          <w:p w:rsidR="00D53B21" w:rsidRPr="00D53B21" w:rsidRDefault="00D53B21" w:rsidP="00CB47B8">
            <w:pPr>
              <w:pStyle w:val="ListParagraph"/>
              <w:numPr>
                <w:ilvl w:val="0"/>
                <w:numId w:val="8"/>
              </w:numPr>
              <w:spacing w:line="360" w:lineRule="auto"/>
              <w:ind w:right="2"/>
              <w:jc w:val="both"/>
              <w:rPr>
                <w:rFonts w:asciiTheme="majorBidi" w:eastAsia="Arial" w:hAnsiTheme="majorBidi" w:cstheme="majorBidi"/>
              </w:rPr>
            </w:pPr>
            <w:r w:rsidRPr="00D53B21">
              <w:rPr>
                <w:rFonts w:asciiTheme="majorBidi" w:eastAsia="Arial" w:hAnsiTheme="majorBidi" w:cstheme="majorBidi"/>
              </w:rPr>
              <w:t>Surat Keputusan Rektor Nomor 580/SP/2018 tentang Penetapan Buku Pedoman Pengelolaan Sumber Daya Manusia UNJ tanggal 5 Juli 2018.</w:t>
            </w:r>
          </w:p>
          <w:p w:rsidR="00D53B21" w:rsidRPr="00D53B21" w:rsidRDefault="00D53B21">
            <w:pPr>
              <w:rPr>
                <w:rFonts w:asciiTheme="majorBidi" w:hAnsiTheme="majorBidi" w:cstheme="majorBidi"/>
                <w:sz w:val="20"/>
                <w:szCs w:val="20"/>
              </w:rPr>
            </w:pPr>
          </w:p>
        </w:tc>
        <w:tc>
          <w:tcPr>
            <w:tcW w:w="3510" w:type="dxa"/>
          </w:tcPr>
          <w:p w:rsidR="00D53B21" w:rsidRPr="00D53B21" w:rsidRDefault="00D53B21" w:rsidP="00CB47B8">
            <w:pPr>
              <w:pStyle w:val="ListParagraph"/>
              <w:numPr>
                <w:ilvl w:val="0"/>
                <w:numId w:val="8"/>
              </w:numPr>
              <w:jc w:val="both"/>
              <w:rPr>
                <w:rFonts w:asciiTheme="majorBidi" w:hAnsiTheme="majorBidi" w:cstheme="majorBidi"/>
              </w:rPr>
            </w:pPr>
          </w:p>
        </w:tc>
      </w:tr>
      <w:tr w:rsidR="00D53B21" w:rsidRPr="00D53B21" w:rsidTr="00D53B21">
        <w:tc>
          <w:tcPr>
            <w:tcW w:w="421"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lastRenderedPageBreak/>
              <w:t>5</w:t>
            </w:r>
          </w:p>
        </w:tc>
        <w:tc>
          <w:tcPr>
            <w:tcW w:w="6167"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t>KRITERIA 5</w:t>
            </w:r>
          </w:p>
        </w:tc>
        <w:tc>
          <w:tcPr>
            <w:tcW w:w="3510" w:type="dxa"/>
            <w:shd w:val="clear" w:color="auto" w:fill="70AD47" w:themeFill="accent6"/>
          </w:tcPr>
          <w:p w:rsidR="00D53B21" w:rsidRPr="00D53B21" w:rsidRDefault="00D53B21">
            <w:pPr>
              <w:rPr>
                <w:rFonts w:asciiTheme="majorBidi" w:hAnsiTheme="majorBidi" w:cstheme="majorBidi"/>
                <w:b/>
                <w:sz w:val="20"/>
                <w:szCs w:val="20"/>
              </w:rPr>
            </w:pPr>
          </w:p>
        </w:tc>
      </w:tr>
      <w:tr w:rsidR="00D53B21" w:rsidRPr="00D53B21" w:rsidTr="00D53B21">
        <w:tc>
          <w:tcPr>
            <w:tcW w:w="421" w:type="dxa"/>
          </w:tcPr>
          <w:p w:rsidR="00D53B21" w:rsidRPr="00D53B21" w:rsidRDefault="00D53B21">
            <w:pPr>
              <w:rPr>
                <w:rFonts w:asciiTheme="majorBidi" w:hAnsiTheme="majorBidi" w:cstheme="majorBidi"/>
                <w:sz w:val="20"/>
                <w:szCs w:val="20"/>
              </w:rPr>
            </w:pPr>
          </w:p>
        </w:tc>
        <w:tc>
          <w:tcPr>
            <w:tcW w:w="6167" w:type="dxa"/>
          </w:tcPr>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 xml:space="preserve">PP No. 23 tahun 2005 tentang Pengelolaan Keuangan </w:t>
            </w:r>
            <w:r w:rsidRPr="00D53B21">
              <w:rPr>
                <w:rFonts w:asciiTheme="majorBidi" w:hAnsiTheme="majorBidi" w:cstheme="majorBidi"/>
              </w:rPr>
              <w:lastRenderedPageBreak/>
              <w:t>Badan Layanan Umum</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PP No.45 tahun 2013 tetang Tata Cara Pelaksanaan Anggaran Pendapatan dan Belanja Negara</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PP Nomor 27 Tahun 2014 tentang Pengelolaan Barang Milik Negara/Daerah</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Permenristek Dikti nomor 44 tahun 2016 tentang Organisasi dan Tata Kerja Universitas Negeri Jakarta</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Peraturan Menteri Pendidikan dan Kebudayaan Nomor 3 Tahun 2020 tentang Standar Nasional Pendidikan Tinggi (Berita Negara Republik Indonesia Tahun 2020 Nomor 47);</w:t>
            </w:r>
          </w:p>
          <w:p w:rsidR="00D53B21" w:rsidRPr="00D53B21" w:rsidRDefault="00D53B21" w:rsidP="00CB47B8">
            <w:pPr>
              <w:pStyle w:val="ListParagraph"/>
              <w:numPr>
                <w:ilvl w:val="0"/>
                <w:numId w:val="9"/>
              </w:numPr>
              <w:shd w:val="clear" w:color="auto" w:fill="FFFFFF" w:themeFill="background1"/>
              <w:rPr>
                <w:rFonts w:asciiTheme="majorBidi" w:hAnsiTheme="majorBidi" w:cstheme="majorBidi"/>
              </w:rPr>
            </w:pPr>
            <w:r w:rsidRPr="00D53B21">
              <w:rPr>
                <w:rFonts w:asciiTheme="majorBidi" w:hAnsiTheme="majorBidi" w:cstheme="majorBidi"/>
              </w:rPr>
              <w:t xml:space="preserve">Peraturan Badan Akreditasi Nasional Perguruan Tinggi Nomor 5 tahun 2019 tentang Instrumen Akreditasi Program Studi </w:t>
            </w:r>
          </w:p>
          <w:p w:rsidR="00D53B21" w:rsidRPr="00D53B21" w:rsidRDefault="00D53B21" w:rsidP="00CB47B8">
            <w:pPr>
              <w:pStyle w:val="ListParagraph"/>
              <w:widowControl w:val="0"/>
              <w:numPr>
                <w:ilvl w:val="0"/>
                <w:numId w:val="9"/>
              </w:numPr>
              <w:tabs>
                <w:tab w:val="left" w:pos="1084"/>
                <w:tab w:val="left" w:pos="2061"/>
              </w:tabs>
              <w:autoSpaceDE w:val="0"/>
              <w:autoSpaceDN w:val="0"/>
              <w:spacing w:before="1" w:line="360" w:lineRule="auto"/>
              <w:ind w:right="491"/>
              <w:contextualSpacing w:val="0"/>
              <w:jc w:val="both"/>
              <w:rPr>
                <w:rFonts w:asciiTheme="majorBidi" w:hAnsiTheme="majorBidi" w:cstheme="majorBidi"/>
              </w:rPr>
            </w:pPr>
            <w:r w:rsidRPr="00D53B21">
              <w:rPr>
                <w:rFonts w:asciiTheme="majorBidi" w:hAnsiTheme="majorBidi" w:cstheme="majorBidi"/>
              </w:rPr>
              <w:t>Peraturan BAN-PT Nomor 2 Tahun 2017 Tentang Sistem Akreditasi Nasional Pendidikan Tinggi;</w:t>
            </w:r>
          </w:p>
          <w:p w:rsidR="00D53B21" w:rsidRPr="00D53B21" w:rsidRDefault="00D53B21" w:rsidP="00CB47B8">
            <w:pPr>
              <w:pStyle w:val="ListParagraph"/>
              <w:widowControl w:val="0"/>
              <w:numPr>
                <w:ilvl w:val="0"/>
                <w:numId w:val="9"/>
              </w:numPr>
              <w:tabs>
                <w:tab w:val="left" w:pos="1084"/>
                <w:tab w:val="left" w:pos="2061"/>
              </w:tabs>
              <w:autoSpaceDE w:val="0"/>
              <w:autoSpaceDN w:val="0"/>
              <w:spacing w:before="1" w:line="360" w:lineRule="auto"/>
              <w:ind w:right="491"/>
              <w:contextualSpacing w:val="0"/>
              <w:jc w:val="both"/>
              <w:rPr>
                <w:rFonts w:asciiTheme="majorBidi" w:hAnsiTheme="majorBidi" w:cstheme="majorBidi"/>
              </w:rPr>
            </w:pPr>
            <w:r w:rsidRPr="00D53B21">
              <w:rPr>
                <w:rFonts w:asciiTheme="majorBidi" w:hAnsiTheme="majorBidi" w:cstheme="majorBidi"/>
              </w:rPr>
              <w:t xml:space="preserve">Peraturan BAN-PT Nomor 4 Tahun 2017 Tentang Kebijakan Penyusunan Instrumen Akreditasi ; </w:t>
            </w:r>
          </w:p>
          <w:p w:rsidR="00D53B21" w:rsidRPr="00D53B21" w:rsidRDefault="00D53B21" w:rsidP="00CB47B8">
            <w:pPr>
              <w:pStyle w:val="ListParagraph"/>
              <w:widowControl w:val="0"/>
              <w:numPr>
                <w:ilvl w:val="0"/>
                <w:numId w:val="9"/>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hAnsiTheme="majorBidi" w:cstheme="majorBidi"/>
              </w:rPr>
              <w:t>Peraturan Rektor UNJ Nomor 8 tahun 2020 tentang Rencana Strategi Bisnis (RSB) UNJ 2020 – 2024</w:t>
            </w:r>
          </w:p>
          <w:p w:rsidR="00D53B21" w:rsidRPr="00D53B21" w:rsidRDefault="00D53B21" w:rsidP="00CB47B8">
            <w:pPr>
              <w:pStyle w:val="ListParagraph"/>
              <w:widowControl w:val="0"/>
              <w:numPr>
                <w:ilvl w:val="0"/>
                <w:numId w:val="9"/>
              </w:numPr>
              <w:shd w:val="clear" w:color="auto" w:fill="FFFFFF" w:themeFill="background1"/>
              <w:tabs>
                <w:tab w:val="left" w:pos="701"/>
              </w:tabs>
              <w:autoSpaceDE w:val="0"/>
              <w:autoSpaceDN w:val="0"/>
              <w:spacing w:line="273" w:lineRule="auto"/>
              <w:ind w:right="379"/>
              <w:jc w:val="both"/>
              <w:rPr>
                <w:rFonts w:asciiTheme="majorBidi" w:hAnsiTheme="majorBidi" w:cstheme="majorBidi"/>
              </w:rPr>
            </w:pPr>
            <w:r w:rsidRPr="00D53B21">
              <w:rPr>
                <w:rFonts w:asciiTheme="majorBidi" w:hAnsiTheme="majorBidi" w:cstheme="majorBidi"/>
              </w:rPr>
              <w:t>Peraturan Rektor UNJ Nomor 7 tahun 2020 tantang  Rencana Pengembangan Jangka Panjang (RPJP) UNJ 2020-2045</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Peraturan Rektor Universitas Negeri Jakarta Nomor 15 Tahun 2020 tentang Sistem Penjaminan Mutu Internal</w:t>
            </w:r>
          </w:p>
          <w:p w:rsidR="00D53B21" w:rsidRPr="00D53B21" w:rsidRDefault="00D53B21" w:rsidP="00CB47B8">
            <w:pPr>
              <w:pStyle w:val="ListParagraph"/>
              <w:spacing w:line="360" w:lineRule="auto"/>
              <w:ind w:left="1440" w:right="2"/>
              <w:rPr>
                <w:rFonts w:asciiTheme="majorBidi" w:hAnsiTheme="majorBidi" w:cstheme="majorBidi"/>
              </w:rPr>
            </w:pPr>
            <w:r w:rsidRPr="00D53B21">
              <w:rPr>
                <w:rFonts w:asciiTheme="majorBidi" w:hAnsiTheme="majorBidi" w:cstheme="majorBidi"/>
              </w:rPr>
              <w:t>Sebelumnya :</w:t>
            </w:r>
          </w:p>
          <w:p w:rsidR="00D53B21" w:rsidRPr="00D53B21" w:rsidRDefault="00D53B21" w:rsidP="00CB47B8">
            <w:pPr>
              <w:pStyle w:val="ListParagraph"/>
              <w:shd w:val="clear" w:color="auto" w:fill="FFFFFF" w:themeFill="background1"/>
              <w:tabs>
                <w:tab w:val="left" w:pos="701"/>
              </w:tabs>
              <w:spacing w:line="273" w:lineRule="auto"/>
              <w:ind w:left="1440" w:right="379"/>
              <w:rPr>
                <w:rFonts w:asciiTheme="majorBidi" w:hAnsiTheme="majorBidi" w:cstheme="majorBidi"/>
              </w:rPr>
            </w:pPr>
            <w:proofErr w:type="gramStart"/>
            <w:r w:rsidRPr="00D53B21">
              <w:rPr>
                <w:rFonts w:asciiTheme="majorBidi" w:hAnsiTheme="majorBidi" w:cstheme="majorBidi"/>
              </w:rPr>
              <w:t>a.Pertor</w:t>
            </w:r>
            <w:proofErr w:type="gramEnd"/>
            <w:r w:rsidRPr="00D53B21">
              <w:rPr>
                <w:rFonts w:asciiTheme="majorBidi" w:hAnsiTheme="majorBidi" w:cstheme="majorBidi"/>
              </w:rPr>
              <w:t xml:space="preserve"> UNJ Nomor 1/UN39/JM.00/2019 tentang Sistem Penjaminan Mutu Internal.</w:t>
            </w:r>
          </w:p>
          <w:p w:rsidR="00D53B21" w:rsidRPr="00D53B21" w:rsidRDefault="00D53B21" w:rsidP="00CB47B8">
            <w:pPr>
              <w:pStyle w:val="ListParagraph"/>
              <w:shd w:val="clear" w:color="auto" w:fill="FFFFFF" w:themeFill="background1"/>
              <w:tabs>
                <w:tab w:val="left" w:pos="701"/>
              </w:tabs>
              <w:spacing w:line="273" w:lineRule="auto"/>
              <w:ind w:left="1440" w:right="379"/>
              <w:rPr>
                <w:rFonts w:asciiTheme="majorBidi" w:hAnsiTheme="majorBidi" w:cstheme="majorBidi"/>
              </w:rPr>
            </w:pPr>
            <w:proofErr w:type="gramStart"/>
            <w:r w:rsidRPr="00D53B21">
              <w:rPr>
                <w:rFonts w:asciiTheme="majorBidi" w:hAnsiTheme="majorBidi" w:cstheme="majorBidi"/>
              </w:rPr>
              <w:t>b.SK</w:t>
            </w:r>
            <w:proofErr w:type="gramEnd"/>
            <w:r w:rsidRPr="00D53B21">
              <w:rPr>
                <w:rFonts w:asciiTheme="majorBidi" w:hAnsiTheme="majorBidi" w:cstheme="majorBidi"/>
              </w:rPr>
              <w:t xml:space="preserve"> Rektor Nomor 932.b/SP/2018 tentang Perubahan SK Rektor Nomor 1742/SP/2017 tentang Penetapan Standar Mutu UNJ.</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lang w:val="sv-SE"/>
              </w:rPr>
              <w:t xml:space="preserve">Keputusan </w:t>
            </w:r>
            <w:r w:rsidRPr="00D53B21">
              <w:rPr>
                <w:rFonts w:asciiTheme="majorBidi" w:hAnsiTheme="majorBidi" w:cstheme="majorBidi"/>
                <w:lang w:val="id-ID"/>
              </w:rPr>
              <w:t>Menteri KeuanganNomor 440/KMK.05/2009 Tentang Penetapan Universitas Negeri Jakarta pada Departemen Pendidikan Nasional sebagai Instansi Pemerintah yang menerapkan Pengelolaan Keuangan Badan Layanan Umum</w:t>
            </w:r>
            <w:r w:rsidRPr="00D53B21">
              <w:rPr>
                <w:rFonts w:asciiTheme="majorBidi" w:hAnsiTheme="majorBidi" w:cstheme="majorBidi"/>
              </w:rPr>
              <w:t>.</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Peraturan Menteri Riset, Teknologi, dan Pendidikan Tinggi Nomor 42 Tahun 2018 tentang Statuta Universitas Negeri Jakarta.</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Permenkeu nomor 49/PMK.02/2017 tentang Standar Biaya Masukan Tahun Anggaran 2018.</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Keputusan Rektor tentang Anggaran Pascasarjana tahun 2016</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Keputusan Rektor tentang Anggaran Pascasarjana tahun 2017</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Keputusan Rektor tentang Anggaran Pascasarjana tahun 2018</w:t>
            </w:r>
          </w:p>
          <w:p w:rsidR="00D53B21" w:rsidRPr="00D53B21" w:rsidRDefault="00D53B21" w:rsidP="00CB47B8">
            <w:pPr>
              <w:pStyle w:val="ListParagraph"/>
              <w:numPr>
                <w:ilvl w:val="0"/>
                <w:numId w:val="9"/>
              </w:numPr>
              <w:jc w:val="both"/>
              <w:rPr>
                <w:rFonts w:asciiTheme="majorBidi" w:hAnsiTheme="majorBidi" w:cstheme="majorBidi"/>
              </w:rPr>
            </w:pPr>
            <w:r w:rsidRPr="00D53B21">
              <w:rPr>
                <w:rFonts w:asciiTheme="majorBidi" w:hAnsiTheme="majorBidi" w:cstheme="majorBidi"/>
              </w:rPr>
              <w:t>Keputusan Rektor UNJ, No. 10/SP/2018, tentang Insentif Publikasi Ilmiah Bagi Dosen di Lingkungan Universitas Negeri Jakarta</w:t>
            </w:r>
          </w:p>
          <w:p w:rsidR="00D53B21" w:rsidRPr="00D53B21" w:rsidRDefault="00D53B21">
            <w:pPr>
              <w:rPr>
                <w:rFonts w:asciiTheme="majorBidi" w:hAnsiTheme="majorBidi" w:cstheme="majorBidi"/>
                <w:sz w:val="20"/>
                <w:szCs w:val="20"/>
              </w:rPr>
            </w:pPr>
          </w:p>
        </w:tc>
        <w:tc>
          <w:tcPr>
            <w:tcW w:w="3510" w:type="dxa"/>
          </w:tcPr>
          <w:p w:rsidR="00D53B21" w:rsidRPr="00D53B21" w:rsidRDefault="00D53B21" w:rsidP="00CB47B8">
            <w:pPr>
              <w:pStyle w:val="ListParagraph"/>
              <w:numPr>
                <w:ilvl w:val="0"/>
                <w:numId w:val="9"/>
              </w:numPr>
              <w:jc w:val="both"/>
              <w:rPr>
                <w:rFonts w:asciiTheme="majorBidi" w:hAnsiTheme="majorBidi" w:cstheme="majorBidi"/>
              </w:rPr>
            </w:pPr>
          </w:p>
        </w:tc>
      </w:tr>
      <w:tr w:rsidR="00D53B21" w:rsidRPr="00D53B21" w:rsidTr="00D53B21">
        <w:tc>
          <w:tcPr>
            <w:tcW w:w="421"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lastRenderedPageBreak/>
              <w:t>6</w:t>
            </w:r>
          </w:p>
        </w:tc>
        <w:tc>
          <w:tcPr>
            <w:tcW w:w="6167"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t>KRITERIA 6</w:t>
            </w:r>
          </w:p>
        </w:tc>
        <w:tc>
          <w:tcPr>
            <w:tcW w:w="3510" w:type="dxa"/>
            <w:shd w:val="clear" w:color="auto" w:fill="70AD47" w:themeFill="accent6"/>
          </w:tcPr>
          <w:p w:rsidR="00D53B21" w:rsidRPr="00D53B21" w:rsidRDefault="00D53B21">
            <w:pPr>
              <w:rPr>
                <w:rFonts w:asciiTheme="majorBidi" w:hAnsiTheme="majorBidi" w:cstheme="majorBidi"/>
                <w:b/>
                <w:sz w:val="20"/>
                <w:szCs w:val="20"/>
              </w:rPr>
            </w:pPr>
          </w:p>
        </w:tc>
      </w:tr>
      <w:tr w:rsidR="00D53B21" w:rsidRPr="00D53B21" w:rsidTr="00D53B21">
        <w:tc>
          <w:tcPr>
            <w:tcW w:w="421" w:type="dxa"/>
          </w:tcPr>
          <w:p w:rsidR="00D53B21" w:rsidRPr="00D53B21" w:rsidRDefault="00D53B21">
            <w:pPr>
              <w:rPr>
                <w:rFonts w:asciiTheme="majorBidi" w:hAnsiTheme="majorBidi" w:cstheme="majorBidi"/>
                <w:sz w:val="20"/>
                <w:szCs w:val="20"/>
              </w:rPr>
            </w:pPr>
          </w:p>
        </w:tc>
        <w:tc>
          <w:tcPr>
            <w:tcW w:w="6167" w:type="dxa"/>
          </w:tcPr>
          <w:p w:rsidR="00D53B21" w:rsidRPr="00D53B21" w:rsidRDefault="00D53B21" w:rsidP="00CB47B8">
            <w:pPr>
              <w:pStyle w:val="ListParagraph"/>
              <w:numPr>
                <w:ilvl w:val="1"/>
                <w:numId w:val="10"/>
              </w:numPr>
              <w:jc w:val="both"/>
              <w:rPr>
                <w:rFonts w:asciiTheme="majorBidi" w:eastAsia="Arial" w:hAnsiTheme="majorBidi" w:cstheme="majorBidi"/>
                <w:spacing w:val="1"/>
              </w:rPr>
            </w:pPr>
            <w:r w:rsidRPr="00D53B21">
              <w:rPr>
                <w:rFonts w:asciiTheme="majorBidi" w:eastAsia="Arial" w:hAnsiTheme="majorBidi" w:cstheme="majorBidi"/>
              </w:rPr>
              <w:t>UU No 20 tahun 2013 tentang Sistem Pendidikan Nasional;</w:t>
            </w:r>
          </w:p>
          <w:p w:rsidR="00D53B21" w:rsidRPr="00D53B21" w:rsidRDefault="00D53B21" w:rsidP="00CB47B8">
            <w:pPr>
              <w:pStyle w:val="ListParagraph"/>
              <w:numPr>
                <w:ilvl w:val="1"/>
                <w:numId w:val="10"/>
              </w:numPr>
              <w:jc w:val="both"/>
              <w:rPr>
                <w:rFonts w:asciiTheme="majorBidi" w:eastAsia="Arial" w:hAnsiTheme="majorBidi" w:cstheme="majorBidi"/>
                <w:spacing w:val="1"/>
              </w:rPr>
            </w:pPr>
            <w:r w:rsidRPr="00D53B21">
              <w:rPr>
                <w:rFonts w:asciiTheme="majorBidi" w:eastAsia="Arial" w:hAnsiTheme="majorBidi" w:cstheme="majorBidi"/>
              </w:rPr>
              <w:t>UU No 12 tahun 2012 tentang Pendidikan Tinggi;</w:t>
            </w:r>
          </w:p>
          <w:p w:rsidR="00D53B21" w:rsidRPr="00D53B21" w:rsidRDefault="00D53B21" w:rsidP="00CB47B8">
            <w:pPr>
              <w:pStyle w:val="ListParagraph"/>
              <w:numPr>
                <w:ilvl w:val="1"/>
                <w:numId w:val="10"/>
              </w:numPr>
              <w:jc w:val="both"/>
              <w:rPr>
                <w:rFonts w:asciiTheme="majorBidi" w:eastAsia="Arial" w:hAnsiTheme="majorBidi" w:cstheme="majorBidi"/>
                <w:spacing w:val="1"/>
              </w:rPr>
            </w:pPr>
            <w:r w:rsidRPr="00D53B21">
              <w:rPr>
                <w:rFonts w:asciiTheme="majorBidi" w:eastAsia="Arial" w:hAnsiTheme="majorBidi" w:cstheme="majorBidi"/>
              </w:rPr>
              <w:t>Peraturan Presiden No. 8 tahun 2012 tentang Kerangka Kualifikasi Nasional  Indonesia;</w:t>
            </w:r>
          </w:p>
          <w:p w:rsidR="00D53B21" w:rsidRPr="00D53B21" w:rsidRDefault="00D53B21" w:rsidP="00CB47B8">
            <w:pPr>
              <w:pStyle w:val="ListParagraph"/>
              <w:numPr>
                <w:ilvl w:val="1"/>
                <w:numId w:val="10"/>
              </w:numPr>
              <w:jc w:val="both"/>
              <w:rPr>
                <w:rFonts w:asciiTheme="majorBidi" w:eastAsia="Arial" w:hAnsiTheme="majorBidi" w:cstheme="majorBidi"/>
                <w:spacing w:val="1"/>
              </w:rPr>
            </w:pPr>
            <w:r w:rsidRPr="00D53B21">
              <w:rPr>
                <w:rFonts w:asciiTheme="majorBidi" w:eastAsia="Arial" w:hAnsiTheme="majorBidi" w:cstheme="majorBidi"/>
              </w:rPr>
              <w:lastRenderedPageBreak/>
              <w:t>Peraturan Pemerintah No 4 tahun 2014 Tentang Penyelenggaraan Perguruan Tinggi   dan  Pengelolaan Perguruan Tinggi;</w:t>
            </w:r>
          </w:p>
          <w:p w:rsidR="00D53B21" w:rsidRPr="00D53B21" w:rsidRDefault="00D53B21" w:rsidP="00CB47B8">
            <w:pPr>
              <w:pStyle w:val="ListParagraph"/>
              <w:numPr>
                <w:ilvl w:val="1"/>
                <w:numId w:val="10"/>
              </w:numPr>
              <w:jc w:val="both"/>
              <w:rPr>
                <w:rFonts w:asciiTheme="majorBidi" w:eastAsia="Arial" w:hAnsiTheme="majorBidi" w:cstheme="majorBidi"/>
                <w:spacing w:val="1"/>
              </w:rPr>
            </w:pPr>
            <w:r w:rsidRPr="00D53B21">
              <w:rPr>
                <w:rFonts w:asciiTheme="majorBidi" w:eastAsia="Arial" w:hAnsiTheme="majorBidi" w:cstheme="majorBidi"/>
              </w:rPr>
              <w:t>Permenristekdikti No. 44 Tahun 2015 Tentang Standar Nasional Pendidikan Tinggi;</w:t>
            </w:r>
          </w:p>
          <w:p w:rsidR="00D53B21" w:rsidRPr="00D53B21" w:rsidRDefault="00D53B21" w:rsidP="00CB47B8">
            <w:pPr>
              <w:pStyle w:val="ListParagraph"/>
              <w:numPr>
                <w:ilvl w:val="1"/>
                <w:numId w:val="10"/>
              </w:numPr>
              <w:jc w:val="both"/>
              <w:rPr>
                <w:rFonts w:asciiTheme="majorBidi" w:eastAsia="Arial" w:hAnsiTheme="majorBidi" w:cstheme="majorBidi"/>
                <w:spacing w:val="1"/>
              </w:rPr>
            </w:pPr>
            <w:r w:rsidRPr="00D53B21">
              <w:rPr>
                <w:rFonts w:asciiTheme="majorBidi" w:eastAsia="Arial" w:hAnsiTheme="majorBidi" w:cstheme="majorBidi"/>
              </w:rPr>
              <w:t>Permenristekdikti No. 62 Tahun 2016 Tentang Sistem Penjaminan Mutu Perguruan Tinggi;</w:t>
            </w:r>
          </w:p>
          <w:p w:rsidR="00D53B21" w:rsidRPr="00D53B21" w:rsidRDefault="00D53B21" w:rsidP="00CB47B8">
            <w:pPr>
              <w:pStyle w:val="ListParagraph"/>
              <w:numPr>
                <w:ilvl w:val="1"/>
                <w:numId w:val="10"/>
              </w:numPr>
              <w:jc w:val="both"/>
              <w:rPr>
                <w:rFonts w:asciiTheme="majorBidi" w:eastAsia="Arial" w:hAnsiTheme="majorBidi" w:cstheme="majorBidi"/>
              </w:rPr>
            </w:pPr>
            <w:r w:rsidRPr="00D53B21">
              <w:rPr>
                <w:rFonts w:asciiTheme="majorBidi" w:eastAsia="Arial" w:hAnsiTheme="majorBidi" w:cstheme="majorBidi"/>
              </w:rPr>
              <w:t>Permenristekdikti No. 44 Tahun 2016 Tentang Organisasi dan Tata Kerja Universitas Negeri Jakarta;</w:t>
            </w:r>
          </w:p>
          <w:p w:rsidR="00D53B21" w:rsidRPr="00D53B21" w:rsidRDefault="00D53B21" w:rsidP="00CB47B8">
            <w:pPr>
              <w:pStyle w:val="ListParagraph"/>
              <w:numPr>
                <w:ilvl w:val="1"/>
                <w:numId w:val="10"/>
              </w:numPr>
              <w:tabs>
                <w:tab w:val="left" w:pos="420"/>
              </w:tabs>
              <w:jc w:val="both"/>
              <w:rPr>
                <w:rFonts w:asciiTheme="majorBidi" w:eastAsia="Arial" w:hAnsiTheme="majorBidi" w:cstheme="majorBidi"/>
              </w:rPr>
            </w:pPr>
            <w:r w:rsidRPr="00D53B21">
              <w:rPr>
                <w:rFonts w:asciiTheme="majorBidi" w:eastAsia="Arial" w:hAnsiTheme="majorBidi" w:cstheme="majorBidi"/>
              </w:rPr>
              <w:t>Permenristekdiskti No 50 tahun 2017 tentang Rencana Strategis Kementerian Tentang  Rencana Strategus Kementerian Riset, Teknologi, Dan Pendidikan Tinggi Tahun 2015-2019;</w:t>
            </w:r>
          </w:p>
          <w:p w:rsidR="00D53B21" w:rsidRPr="00D53B21" w:rsidRDefault="00D53B21" w:rsidP="00CB47B8">
            <w:pPr>
              <w:pStyle w:val="ListParagraph"/>
              <w:numPr>
                <w:ilvl w:val="1"/>
                <w:numId w:val="10"/>
              </w:numPr>
              <w:tabs>
                <w:tab w:val="left" w:pos="420"/>
              </w:tabs>
              <w:jc w:val="both"/>
              <w:rPr>
                <w:rFonts w:asciiTheme="majorBidi" w:eastAsia="Arial" w:hAnsiTheme="majorBidi" w:cstheme="majorBidi"/>
              </w:rPr>
            </w:pPr>
            <w:r w:rsidRPr="00D53B21">
              <w:rPr>
                <w:rFonts w:asciiTheme="majorBidi" w:eastAsia="Arial" w:hAnsiTheme="majorBidi" w:cstheme="majorBidi"/>
              </w:rPr>
              <w:t>Keputusan Menteri Nomor 42 Tahun 2018 tentang Statuta Universitas Negeri Jakarta;</w:t>
            </w:r>
          </w:p>
          <w:p w:rsidR="00D53B21" w:rsidRPr="00D53B21" w:rsidRDefault="00D53B21" w:rsidP="00CB47B8">
            <w:pPr>
              <w:pStyle w:val="ListParagraph"/>
              <w:numPr>
                <w:ilvl w:val="1"/>
                <w:numId w:val="10"/>
              </w:numPr>
              <w:tabs>
                <w:tab w:val="left" w:pos="420"/>
              </w:tabs>
              <w:jc w:val="both"/>
              <w:rPr>
                <w:rFonts w:asciiTheme="majorBidi" w:eastAsia="Arial" w:hAnsiTheme="majorBidi" w:cstheme="majorBidi"/>
              </w:rPr>
            </w:pPr>
            <w:r w:rsidRPr="00D53B21">
              <w:rPr>
                <w:rFonts w:asciiTheme="majorBidi" w:eastAsia="Arial" w:hAnsiTheme="majorBidi" w:cstheme="majorBidi"/>
              </w:rPr>
              <w:t>Permendikbud Nomor 3 Tahun 2020 tentang Standar Nasional Pendidikan Tinggi (SNPT)</w:t>
            </w:r>
          </w:p>
          <w:p w:rsidR="00D53B21" w:rsidRPr="00D53B21" w:rsidRDefault="00D53B21" w:rsidP="00CB47B8">
            <w:pPr>
              <w:pStyle w:val="ListParagraph"/>
              <w:numPr>
                <w:ilvl w:val="1"/>
                <w:numId w:val="10"/>
              </w:numPr>
              <w:tabs>
                <w:tab w:val="left" w:pos="420"/>
              </w:tabs>
              <w:jc w:val="both"/>
              <w:rPr>
                <w:rFonts w:asciiTheme="majorBidi" w:eastAsia="Arial" w:hAnsiTheme="majorBidi" w:cstheme="majorBidi"/>
              </w:rPr>
            </w:pPr>
            <w:r w:rsidRPr="00D53B21">
              <w:rPr>
                <w:rFonts w:asciiTheme="majorBidi" w:eastAsia="Arial" w:hAnsiTheme="majorBidi" w:cstheme="majorBidi"/>
              </w:rPr>
              <w:t>Peraturan BAN-PT No. 2 Tahun 2017 Tentang Sistem Akreditasi Nasional;</w:t>
            </w:r>
          </w:p>
          <w:p w:rsidR="00D53B21" w:rsidRPr="00D53B21" w:rsidRDefault="00D53B21" w:rsidP="00CB47B8">
            <w:pPr>
              <w:pStyle w:val="ListParagraph"/>
              <w:numPr>
                <w:ilvl w:val="1"/>
                <w:numId w:val="10"/>
              </w:numPr>
              <w:tabs>
                <w:tab w:val="left" w:pos="420"/>
              </w:tabs>
              <w:jc w:val="both"/>
              <w:rPr>
                <w:rFonts w:asciiTheme="majorBidi" w:eastAsia="Arial" w:hAnsiTheme="majorBidi" w:cstheme="majorBidi"/>
              </w:rPr>
            </w:pPr>
            <w:r w:rsidRPr="00D53B21">
              <w:rPr>
                <w:rFonts w:asciiTheme="majorBidi" w:hAnsiTheme="majorBidi" w:cstheme="majorBidi"/>
              </w:rPr>
              <w:t>Peraturan Badan Akreditasi Nasional Perguruan Tinggi Nomor 5 tahun 2019 tentang Instrumen Akreditasi Program Studi</w:t>
            </w:r>
          </w:p>
          <w:p w:rsidR="00D53B21" w:rsidRPr="00D53B21" w:rsidRDefault="00D53B21" w:rsidP="00CB47B8">
            <w:pPr>
              <w:pStyle w:val="ListParagraph"/>
              <w:numPr>
                <w:ilvl w:val="1"/>
                <w:numId w:val="10"/>
              </w:numPr>
              <w:tabs>
                <w:tab w:val="left" w:pos="420"/>
              </w:tabs>
              <w:jc w:val="both"/>
              <w:rPr>
                <w:rFonts w:asciiTheme="majorBidi" w:eastAsia="Arial" w:hAnsiTheme="majorBidi" w:cstheme="majorBidi"/>
              </w:rPr>
            </w:pPr>
            <w:r w:rsidRPr="00D53B21">
              <w:rPr>
                <w:rFonts w:asciiTheme="majorBidi" w:hAnsiTheme="majorBidi" w:cstheme="majorBidi"/>
              </w:rPr>
              <w:t xml:space="preserve">Peraturan BAN-PT Nomor 4 Tahun 2017 Tentang Kebijakan Penyusunan Instrumen Akreditasi ; </w:t>
            </w:r>
          </w:p>
          <w:p w:rsidR="00D53B21" w:rsidRPr="00D53B21" w:rsidRDefault="00D53B21" w:rsidP="00CB47B8">
            <w:pPr>
              <w:pStyle w:val="ListParagraph"/>
              <w:numPr>
                <w:ilvl w:val="1"/>
                <w:numId w:val="10"/>
              </w:numPr>
              <w:tabs>
                <w:tab w:val="left" w:pos="420"/>
              </w:tabs>
              <w:jc w:val="both"/>
              <w:rPr>
                <w:rFonts w:asciiTheme="majorBidi" w:eastAsia="Arial" w:hAnsiTheme="majorBidi" w:cstheme="majorBidi"/>
              </w:rPr>
            </w:pPr>
            <w:r w:rsidRPr="00D53B21">
              <w:rPr>
                <w:rFonts w:asciiTheme="majorBidi" w:eastAsia="Arial" w:hAnsiTheme="majorBidi" w:cstheme="majorBidi"/>
              </w:rPr>
              <w:t>Peraturan Rektor Universitas Negeri Jakarta Nomor  Nomor 15 Tahun 2020 tentang Sistem Penjaminan Mutu Internal</w:t>
            </w:r>
          </w:p>
          <w:p w:rsidR="00D53B21" w:rsidRPr="00D53B21" w:rsidRDefault="00D53B21" w:rsidP="00CB47B8">
            <w:pPr>
              <w:pStyle w:val="ListParagraph"/>
              <w:tabs>
                <w:tab w:val="left" w:pos="420"/>
                <w:tab w:val="left" w:pos="851"/>
              </w:tabs>
              <w:ind w:left="786"/>
              <w:jc w:val="both"/>
              <w:rPr>
                <w:rFonts w:asciiTheme="majorBidi" w:eastAsia="Arial" w:hAnsiTheme="majorBidi" w:cstheme="majorBidi"/>
              </w:rPr>
            </w:pPr>
            <w:r w:rsidRPr="00D53B21">
              <w:rPr>
                <w:rFonts w:asciiTheme="majorBidi" w:eastAsia="Arial" w:hAnsiTheme="majorBidi" w:cstheme="majorBidi"/>
              </w:rPr>
              <w:t>Sebelumnya : a. Peraturan Rektor Nomor 1/UN39/JM.00/2018 Tentang Sistem Penjaminan Mutu Internal;</w:t>
            </w:r>
          </w:p>
          <w:p w:rsidR="00D53B21" w:rsidRPr="00D53B21" w:rsidRDefault="00D53B21" w:rsidP="00CB47B8">
            <w:pPr>
              <w:pStyle w:val="ListParagraph"/>
              <w:tabs>
                <w:tab w:val="left" w:pos="420"/>
                <w:tab w:val="left" w:pos="851"/>
              </w:tabs>
              <w:ind w:left="1146"/>
              <w:jc w:val="both"/>
              <w:rPr>
                <w:rFonts w:asciiTheme="majorBidi" w:eastAsia="Arial" w:hAnsiTheme="majorBidi" w:cstheme="majorBidi"/>
              </w:rPr>
            </w:pPr>
            <w:r w:rsidRPr="00D53B21">
              <w:rPr>
                <w:rFonts w:asciiTheme="majorBidi" w:eastAsia="Arial" w:hAnsiTheme="majorBidi" w:cstheme="majorBidi"/>
              </w:rPr>
              <w:t>b.Keputusan Rektor Nomor 932.b/SP/2018 Tentang Sistem Perubahan Atas Keputusan Rektor Universitas Negeri Jakarta Nomor 1742/SP/2017 Tentang Penentapan Standar Mutu Universitas Negeri Jakarta;</w:t>
            </w:r>
          </w:p>
          <w:p w:rsidR="00D53B21" w:rsidRPr="00D53B21" w:rsidRDefault="00D53B21" w:rsidP="00CB47B8">
            <w:pPr>
              <w:tabs>
                <w:tab w:val="left" w:pos="420"/>
                <w:tab w:val="left" w:pos="851"/>
              </w:tabs>
              <w:jc w:val="both"/>
              <w:rPr>
                <w:rFonts w:asciiTheme="majorBidi" w:eastAsia="Arial" w:hAnsiTheme="majorBidi" w:cstheme="majorBidi"/>
                <w:sz w:val="20"/>
                <w:szCs w:val="20"/>
              </w:rPr>
            </w:pPr>
            <w:r w:rsidRPr="00D53B21">
              <w:rPr>
                <w:rFonts w:asciiTheme="majorBidi" w:eastAsia="Arial" w:hAnsiTheme="majorBidi" w:cstheme="majorBidi"/>
                <w:sz w:val="20"/>
                <w:szCs w:val="20"/>
              </w:rPr>
              <w:t xml:space="preserve">o.  Peraturan Rektor Universitas Negeri Jakarta Nomor 2 Tahun 2020 tentang Tugas dan Fungsi Satuan Penjaminan Mutu </w:t>
            </w:r>
          </w:p>
          <w:p w:rsidR="00D53B21" w:rsidRPr="00D53B21" w:rsidRDefault="00D53B21" w:rsidP="00CB47B8">
            <w:pPr>
              <w:tabs>
                <w:tab w:val="left" w:pos="420"/>
                <w:tab w:val="left" w:pos="851"/>
              </w:tabs>
              <w:jc w:val="both"/>
              <w:rPr>
                <w:rFonts w:asciiTheme="majorBidi" w:eastAsia="Arial" w:hAnsiTheme="majorBidi" w:cstheme="majorBidi"/>
                <w:sz w:val="20"/>
                <w:szCs w:val="20"/>
              </w:rPr>
            </w:pPr>
            <w:r w:rsidRPr="00D53B21">
              <w:rPr>
                <w:rFonts w:asciiTheme="majorBidi" w:eastAsia="Arial" w:hAnsiTheme="majorBidi" w:cstheme="majorBidi"/>
                <w:sz w:val="20"/>
                <w:szCs w:val="20"/>
              </w:rPr>
              <w:t>p.  Dokumen Kebijakan dalam SPMI (Sistem Penjaminan Mutu Pendidikan) Pascasarjana  Universitas Negeri Jakarta</w:t>
            </w:r>
          </w:p>
          <w:p w:rsidR="00D53B21" w:rsidRPr="00D53B21" w:rsidRDefault="00D53B21" w:rsidP="00CB47B8">
            <w:pPr>
              <w:tabs>
                <w:tab w:val="left" w:pos="420"/>
                <w:tab w:val="left" w:pos="851"/>
              </w:tabs>
              <w:jc w:val="both"/>
              <w:rPr>
                <w:rFonts w:asciiTheme="majorBidi" w:eastAsia="Arial" w:hAnsiTheme="majorBidi" w:cstheme="majorBidi"/>
                <w:sz w:val="20"/>
                <w:szCs w:val="20"/>
              </w:rPr>
            </w:pPr>
            <w:r w:rsidRPr="00D53B21">
              <w:rPr>
                <w:rFonts w:asciiTheme="majorBidi" w:eastAsia="Arial" w:hAnsiTheme="majorBidi" w:cstheme="majorBidi"/>
                <w:sz w:val="20"/>
                <w:szCs w:val="20"/>
              </w:rPr>
              <w:t>q.  Buku Panduan Akademik Pascasarjana Universitas Negeri Jakarta 2017, 2018, 2019, 2020</w:t>
            </w:r>
          </w:p>
          <w:p w:rsidR="00D53B21" w:rsidRPr="00D53B21" w:rsidRDefault="00D53B21" w:rsidP="00CB47B8">
            <w:pPr>
              <w:pStyle w:val="ListParagraph"/>
              <w:numPr>
                <w:ilvl w:val="0"/>
                <w:numId w:val="11"/>
              </w:numPr>
              <w:tabs>
                <w:tab w:val="left" w:pos="420"/>
                <w:tab w:val="left" w:pos="851"/>
              </w:tabs>
              <w:jc w:val="both"/>
              <w:rPr>
                <w:rFonts w:asciiTheme="majorBidi" w:eastAsia="Arial" w:hAnsiTheme="majorBidi" w:cstheme="majorBidi"/>
              </w:rPr>
            </w:pPr>
            <w:r w:rsidRPr="00D53B21">
              <w:rPr>
                <w:rFonts w:asciiTheme="majorBidi" w:eastAsia="Arial" w:hAnsiTheme="majorBidi" w:cstheme="majorBidi"/>
                <w:lang w:val="en-ID"/>
              </w:rPr>
              <w:t>Edaran Direktur tentang penyelesaian studi</w:t>
            </w:r>
          </w:p>
          <w:p w:rsidR="00D53B21" w:rsidRPr="00D53B21" w:rsidRDefault="00D53B21" w:rsidP="00CB47B8">
            <w:pPr>
              <w:pStyle w:val="ListParagraph"/>
              <w:numPr>
                <w:ilvl w:val="0"/>
                <w:numId w:val="11"/>
              </w:numPr>
              <w:tabs>
                <w:tab w:val="left" w:pos="420"/>
                <w:tab w:val="left" w:pos="851"/>
              </w:tabs>
              <w:jc w:val="both"/>
              <w:rPr>
                <w:rFonts w:asciiTheme="majorBidi" w:eastAsia="Arial" w:hAnsiTheme="majorBidi" w:cstheme="majorBidi"/>
              </w:rPr>
            </w:pPr>
            <w:r w:rsidRPr="00D53B21">
              <w:rPr>
                <w:rFonts w:asciiTheme="majorBidi" w:eastAsia="Arial" w:hAnsiTheme="majorBidi" w:cstheme="majorBidi"/>
                <w:lang w:val="en-ID"/>
              </w:rPr>
              <w:t xml:space="preserve">Ketentuan pembelajaran dan pelaksanaan ujian di lingkungan program </w:t>
            </w:r>
            <w:proofErr w:type="gramStart"/>
            <w:r w:rsidRPr="00D53B21">
              <w:rPr>
                <w:rFonts w:asciiTheme="majorBidi" w:eastAsia="Arial" w:hAnsiTheme="majorBidi" w:cstheme="majorBidi"/>
                <w:lang w:val="en-ID"/>
              </w:rPr>
              <w:t>studi  manajemen</w:t>
            </w:r>
            <w:proofErr w:type="gramEnd"/>
            <w:r w:rsidRPr="00D53B21">
              <w:rPr>
                <w:rFonts w:asciiTheme="majorBidi" w:eastAsia="Arial" w:hAnsiTheme="majorBidi" w:cstheme="majorBidi"/>
                <w:lang w:val="en-ID"/>
              </w:rPr>
              <w:t xml:space="preserve"> Pendidikan.</w:t>
            </w:r>
          </w:p>
          <w:p w:rsidR="00D53B21" w:rsidRPr="00D53B21" w:rsidRDefault="00D53B21">
            <w:pPr>
              <w:rPr>
                <w:rFonts w:asciiTheme="majorBidi" w:hAnsiTheme="majorBidi" w:cstheme="majorBidi"/>
                <w:sz w:val="20"/>
                <w:szCs w:val="20"/>
              </w:rPr>
            </w:pPr>
          </w:p>
        </w:tc>
        <w:tc>
          <w:tcPr>
            <w:tcW w:w="3510" w:type="dxa"/>
          </w:tcPr>
          <w:p w:rsidR="00D53B21" w:rsidRPr="00D53B21" w:rsidRDefault="00D53B21" w:rsidP="00CB47B8">
            <w:pPr>
              <w:pStyle w:val="ListParagraph"/>
              <w:numPr>
                <w:ilvl w:val="1"/>
                <w:numId w:val="10"/>
              </w:numPr>
              <w:jc w:val="both"/>
              <w:rPr>
                <w:rFonts w:asciiTheme="majorBidi" w:eastAsia="Arial" w:hAnsiTheme="majorBidi" w:cstheme="majorBidi"/>
              </w:rPr>
            </w:pPr>
          </w:p>
        </w:tc>
      </w:tr>
      <w:tr w:rsidR="00D53B21" w:rsidRPr="00D53B21" w:rsidTr="00D53B21">
        <w:tc>
          <w:tcPr>
            <w:tcW w:w="421"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lastRenderedPageBreak/>
              <w:t>7</w:t>
            </w:r>
          </w:p>
        </w:tc>
        <w:tc>
          <w:tcPr>
            <w:tcW w:w="6167"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t>KRITERIA 7</w:t>
            </w:r>
          </w:p>
        </w:tc>
        <w:tc>
          <w:tcPr>
            <w:tcW w:w="3510" w:type="dxa"/>
            <w:shd w:val="clear" w:color="auto" w:fill="70AD47" w:themeFill="accent6"/>
          </w:tcPr>
          <w:p w:rsidR="00D53B21" w:rsidRPr="00D53B21" w:rsidRDefault="00D53B21">
            <w:pPr>
              <w:rPr>
                <w:rFonts w:asciiTheme="majorBidi" w:hAnsiTheme="majorBidi" w:cstheme="majorBidi"/>
                <w:b/>
                <w:sz w:val="20"/>
                <w:szCs w:val="20"/>
              </w:rPr>
            </w:pPr>
          </w:p>
        </w:tc>
      </w:tr>
      <w:tr w:rsidR="00D53B21" w:rsidRPr="00D53B21" w:rsidTr="00D53B21">
        <w:tc>
          <w:tcPr>
            <w:tcW w:w="421" w:type="dxa"/>
          </w:tcPr>
          <w:p w:rsidR="00D53B21" w:rsidRPr="00D53B21" w:rsidRDefault="00D53B21">
            <w:pPr>
              <w:rPr>
                <w:rFonts w:asciiTheme="majorBidi" w:hAnsiTheme="majorBidi" w:cstheme="majorBidi"/>
                <w:sz w:val="20"/>
                <w:szCs w:val="20"/>
              </w:rPr>
            </w:pPr>
          </w:p>
        </w:tc>
        <w:tc>
          <w:tcPr>
            <w:tcW w:w="6167" w:type="dxa"/>
          </w:tcPr>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Undang Undang Nomor 20 Tahun 2003 tentang Sistem Pendidikan Nasional.</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Undang-Undang Nomor 12 Tahun 2012 Tentang Pendidikan Tinggi.</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Perpres Nomor 13 Tahun 2015 tentang Kementerian Riset, Teknologi dan pendidikan Tinggi.</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Permenristekdikti Nomor 13 tahun 2015 tentang Rencana Strategis kementerian Riset, teknologi dan pendidikan Tinggi tahun 2015-2019.</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 xml:space="preserve">Permenristekdikti Nomor 15 tahun 2015 </w:t>
            </w:r>
            <w:proofErr w:type="gramStart"/>
            <w:r w:rsidRPr="00D53B21">
              <w:rPr>
                <w:rFonts w:asciiTheme="majorBidi" w:hAnsiTheme="majorBidi" w:cstheme="majorBidi"/>
              </w:rPr>
              <w:t>tentang  organisasi</w:t>
            </w:r>
            <w:proofErr w:type="gramEnd"/>
            <w:r w:rsidRPr="00D53B21">
              <w:rPr>
                <w:rFonts w:asciiTheme="majorBidi" w:hAnsiTheme="majorBidi" w:cstheme="majorBidi"/>
              </w:rPr>
              <w:t xml:space="preserve"> dan tata kerja Kementerian Riset, Teknologi </w:t>
            </w:r>
            <w:r w:rsidRPr="00D53B21">
              <w:rPr>
                <w:rFonts w:asciiTheme="majorBidi" w:hAnsiTheme="majorBidi" w:cstheme="majorBidi"/>
              </w:rPr>
              <w:lastRenderedPageBreak/>
              <w:t>dan Pendidikan Tinggi.</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eastAsia="Arial" w:hAnsiTheme="majorBidi" w:cstheme="majorBidi"/>
              </w:rPr>
              <w:t>Peraturan Menteri Riset, Teknologi, dan Pendidikan Tinggi  Nomor 44 tahun 2015 tentang Standar Nasional Pendidikan Tinggi.</w:t>
            </w:r>
          </w:p>
          <w:p w:rsidR="00D53B21" w:rsidRPr="00D53B21" w:rsidRDefault="00D53B21" w:rsidP="00661AC9">
            <w:pPr>
              <w:numPr>
                <w:ilvl w:val="0"/>
                <w:numId w:val="13"/>
              </w:numPr>
              <w:tabs>
                <w:tab w:val="left" w:pos="420"/>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eastAsia="Arial" w:hAnsiTheme="majorBidi" w:cstheme="majorBidi"/>
                <w:sz w:val="20"/>
                <w:szCs w:val="20"/>
              </w:rPr>
              <w:t>Permendikbud Nomor 3 Tahun 2020 tentang Standar Nasional Pendidikan Tinggi (SNPT)</w:t>
            </w:r>
          </w:p>
          <w:p w:rsidR="00D53B21" w:rsidRPr="00D53B21" w:rsidRDefault="00D53B21" w:rsidP="00661AC9">
            <w:pPr>
              <w:numPr>
                <w:ilvl w:val="0"/>
                <w:numId w:val="13"/>
              </w:numPr>
              <w:tabs>
                <w:tab w:val="left" w:pos="420"/>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eastAsia="Arial" w:hAnsiTheme="majorBidi" w:cstheme="majorBidi"/>
                <w:sz w:val="20"/>
                <w:szCs w:val="20"/>
              </w:rPr>
              <w:t>Peraturan Badan Akreditasi Nasional Perguruan Tinggi Nomor 2 Tahun 2017 Tentang Sistem Akreditasi Nasional;</w:t>
            </w:r>
          </w:p>
          <w:p w:rsidR="00D53B21" w:rsidRPr="00D53B21" w:rsidRDefault="00D53B21" w:rsidP="00661AC9">
            <w:pPr>
              <w:numPr>
                <w:ilvl w:val="0"/>
                <w:numId w:val="13"/>
              </w:numPr>
              <w:tabs>
                <w:tab w:val="left" w:pos="420"/>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hAnsiTheme="majorBidi" w:cstheme="majorBidi"/>
                <w:sz w:val="20"/>
                <w:szCs w:val="20"/>
              </w:rPr>
              <w:t xml:space="preserve">Peraturan Badan Akreditasi Nasional Perguruan Tinggi Nomor 5 tahun 2019 tentang Instrumen Akreditasi Program Studi </w:t>
            </w:r>
          </w:p>
          <w:p w:rsidR="00D53B21" w:rsidRPr="00D53B21" w:rsidRDefault="00D53B21" w:rsidP="00661AC9">
            <w:pPr>
              <w:numPr>
                <w:ilvl w:val="0"/>
                <w:numId w:val="13"/>
              </w:numPr>
              <w:tabs>
                <w:tab w:val="left" w:pos="426"/>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hAnsiTheme="majorBidi" w:cstheme="majorBidi"/>
                <w:sz w:val="20"/>
                <w:szCs w:val="20"/>
              </w:rPr>
              <w:t xml:space="preserve">Peraturan BAN-PT Nomor 4 Tahun 2017 Tentang Kebijakan Penyusunan Instrumen Akreditasi ; </w:t>
            </w:r>
          </w:p>
          <w:p w:rsidR="00D53B21" w:rsidRPr="00D53B21" w:rsidRDefault="00D53B21" w:rsidP="00661AC9">
            <w:pPr>
              <w:numPr>
                <w:ilvl w:val="0"/>
                <w:numId w:val="13"/>
              </w:numPr>
              <w:tabs>
                <w:tab w:val="left" w:pos="426"/>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eastAsia="Arial" w:hAnsiTheme="majorBidi" w:cstheme="majorBidi"/>
                <w:bCs/>
                <w:sz w:val="20"/>
                <w:szCs w:val="20"/>
                <w:lang w:val="id-ID"/>
              </w:rPr>
              <w:t>Peraturan Menteri Riset, Teknologi, dan Pendidikan Tinggi Nomor 44 Tahun 2016 tentang Struktur Organisasi dan Tata Kerja Universitas Negeri Jakarta;</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Rencana Induk Penelitian Universitas Negeri Jakarta 2016-2020 dirancang sebagai pedoman Penelitian dan pengabdian Masyarakat</w:t>
            </w:r>
          </w:p>
          <w:p w:rsidR="00D53B21" w:rsidRPr="00D53B21" w:rsidRDefault="00D53B21" w:rsidP="00661AC9">
            <w:pPr>
              <w:numPr>
                <w:ilvl w:val="0"/>
                <w:numId w:val="13"/>
              </w:numPr>
              <w:tabs>
                <w:tab w:val="left" w:pos="426"/>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Pedoman Penelitian dan Pengabdian kepada Masyarakat berdasarkan Pedoman Penelitian dan Pengabdian kepada Masyarakat Edisi XII Tahun 2017, 2018, 2019 dan 2020;</w:t>
            </w:r>
          </w:p>
          <w:p w:rsidR="00D53B21" w:rsidRPr="00D53B21" w:rsidRDefault="00D53B21" w:rsidP="00661AC9">
            <w:pPr>
              <w:numPr>
                <w:ilvl w:val="0"/>
                <w:numId w:val="13"/>
              </w:numPr>
              <w:tabs>
                <w:tab w:val="left" w:pos="426"/>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Pedoman Penelitian dan Pengabdian kepada Masyarakat berdasarkan Pedoman Penelitian dan Pengabdian kepada Masyarakat Edisi XII Tahun 2018;</w:t>
            </w:r>
          </w:p>
          <w:p w:rsidR="00D53B21" w:rsidRPr="00D53B21" w:rsidRDefault="00D53B21" w:rsidP="00661AC9">
            <w:pPr>
              <w:numPr>
                <w:ilvl w:val="0"/>
                <w:numId w:val="13"/>
              </w:numPr>
              <w:tabs>
                <w:tab w:val="left" w:pos="426"/>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Keputusan Rektor Nomor 932.b/SP/2018 tentang Perubahan Atas Keputusan Rektor Universitas Negeri Jakarta Nomor 1742/SP/2017 tentang Penetapan Standar Mutu Universitas Negeri Jakarta;Peraturan Rektor Nomor 1/UN39/JM.00/2018 tentang Sistem Penjaminan Mutu Internal; dan</w:t>
            </w:r>
            <w:r w:rsidRPr="00D53B21">
              <w:rPr>
                <w:rFonts w:asciiTheme="majorBidi" w:hAnsiTheme="majorBidi" w:cstheme="majorBidi"/>
                <w:bCs/>
                <w:sz w:val="20"/>
                <w:szCs w:val="20"/>
              </w:rPr>
              <w:t xml:space="preserve"> diubah Pertor UNJ Nomor 15/2020 tentang SPMI.</w:t>
            </w:r>
          </w:p>
          <w:p w:rsidR="00D53B21" w:rsidRPr="00D53B21" w:rsidRDefault="00D53B21" w:rsidP="00661AC9">
            <w:pPr>
              <w:numPr>
                <w:ilvl w:val="0"/>
                <w:numId w:val="13"/>
              </w:numPr>
              <w:tabs>
                <w:tab w:val="left" w:pos="426"/>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Surat Keputusan Rektor Nomor 594.b/SP/2016 tentang Rencana Strategis Pengabdian kepada Masyarakat UniversitasTahun 2016—2020;</w:t>
            </w:r>
          </w:p>
          <w:p w:rsidR="00D53B21" w:rsidRPr="00D53B21" w:rsidRDefault="00D53B21" w:rsidP="00661AC9">
            <w:pPr>
              <w:numPr>
                <w:ilvl w:val="0"/>
                <w:numId w:val="13"/>
              </w:numPr>
              <w:tabs>
                <w:tab w:val="left" w:pos="426"/>
                <w:tab w:val="left" w:pos="990"/>
              </w:tabs>
              <w:snapToGrid w:val="0"/>
              <w:spacing w:line="360" w:lineRule="auto"/>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 xml:space="preserve">Surat Keputusan Rektor Universitas Negeri Jakarta Nomor 1031/SP/2017 tentang Pembentukan dan Pengangkatan </w:t>
            </w:r>
            <w:r w:rsidRPr="00D53B21">
              <w:rPr>
                <w:rFonts w:asciiTheme="majorBidi" w:hAnsiTheme="majorBidi" w:cstheme="majorBidi"/>
                <w:bCs/>
                <w:i/>
                <w:sz w:val="20"/>
                <w:szCs w:val="20"/>
                <w:lang w:val="id-ID"/>
              </w:rPr>
              <w:t>Reviewer</w:t>
            </w:r>
            <w:r w:rsidRPr="00D53B21">
              <w:rPr>
                <w:rFonts w:asciiTheme="majorBidi" w:hAnsiTheme="majorBidi" w:cstheme="majorBidi"/>
                <w:bCs/>
                <w:sz w:val="20"/>
                <w:szCs w:val="20"/>
                <w:lang w:val="id-ID"/>
              </w:rPr>
              <w:t xml:space="preserve"> Internal Lembaga Penelitian Universitas Negeri Jakarta Tahun 20017/2018</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lastRenderedPageBreak/>
              <w:t>Keputusan Rektor UNJ, No. 10/SP/2018, tentang Insentif Publikasi Ilmiah Bagi Dosen di Lingkungan Universitas Negeri Jakarta</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Riset Unggulan Pascasarjana (RUP) UNJ</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SOP tentang pengusulan hibah penelitian</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SOP tentang review penelitian</w:t>
            </w:r>
          </w:p>
          <w:p w:rsidR="00D53B21" w:rsidRPr="00D53B21" w:rsidRDefault="00D53B21" w:rsidP="00661AC9">
            <w:pPr>
              <w:pStyle w:val="ListParagraph"/>
              <w:numPr>
                <w:ilvl w:val="0"/>
                <w:numId w:val="13"/>
              </w:numPr>
              <w:spacing w:line="360" w:lineRule="auto"/>
              <w:jc w:val="both"/>
              <w:rPr>
                <w:rFonts w:asciiTheme="majorBidi" w:hAnsiTheme="majorBidi" w:cstheme="majorBidi"/>
              </w:rPr>
            </w:pPr>
            <w:r w:rsidRPr="00D53B21">
              <w:rPr>
                <w:rFonts w:asciiTheme="majorBidi" w:hAnsiTheme="majorBidi" w:cstheme="majorBidi"/>
              </w:rPr>
              <w:t>SOP tentang pelaporan penelitian</w:t>
            </w:r>
          </w:p>
        </w:tc>
        <w:tc>
          <w:tcPr>
            <w:tcW w:w="3510" w:type="dxa"/>
          </w:tcPr>
          <w:p w:rsidR="00D53B21" w:rsidRPr="00D53B21" w:rsidRDefault="00D53B21" w:rsidP="00661AC9">
            <w:pPr>
              <w:pStyle w:val="ListParagraph"/>
              <w:numPr>
                <w:ilvl w:val="0"/>
                <w:numId w:val="13"/>
              </w:numPr>
              <w:spacing w:line="360" w:lineRule="auto"/>
              <w:jc w:val="both"/>
              <w:rPr>
                <w:rFonts w:asciiTheme="majorBidi" w:hAnsiTheme="majorBidi" w:cstheme="majorBidi"/>
              </w:rPr>
            </w:pPr>
          </w:p>
        </w:tc>
      </w:tr>
      <w:tr w:rsidR="00D53B21" w:rsidRPr="00D53B21" w:rsidTr="00D53B21">
        <w:tc>
          <w:tcPr>
            <w:tcW w:w="421"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lastRenderedPageBreak/>
              <w:t>8</w:t>
            </w:r>
          </w:p>
        </w:tc>
        <w:tc>
          <w:tcPr>
            <w:tcW w:w="6167" w:type="dxa"/>
            <w:shd w:val="clear" w:color="auto" w:fill="70AD47" w:themeFill="accent6"/>
          </w:tcPr>
          <w:p w:rsidR="00D53B21" w:rsidRPr="00D53B21" w:rsidRDefault="00D53B21">
            <w:pPr>
              <w:rPr>
                <w:rFonts w:asciiTheme="majorBidi" w:hAnsiTheme="majorBidi" w:cstheme="majorBidi"/>
                <w:b/>
                <w:sz w:val="20"/>
                <w:szCs w:val="20"/>
              </w:rPr>
            </w:pPr>
            <w:r w:rsidRPr="00D53B21">
              <w:rPr>
                <w:rFonts w:asciiTheme="majorBidi" w:hAnsiTheme="majorBidi" w:cstheme="majorBidi"/>
                <w:b/>
                <w:sz w:val="20"/>
                <w:szCs w:val="20"/>
              </w:rPr>
              <w:t>KRITERIA 8</w:t>
            </w:r>
          </w:p>
        </w:tc>
        <w:tc>
          <w:tcPr>
            <w:tcW w:w="3510" w:type="dxa"/>
            <w:shd w:val="clear" w:color="auto" w:fill="70AD47" w:themeFill="accent6"/>
          </w:tcPr>
          <w:p w:rsidR="00D53B21" w:rsidRPr="00D53B21" w:rsidRDefault="00D53B21">
            <w:pPr>
              <w:rPr>
                <w:rFonts w:asciiTheme="majorBidi" w:hAnsiTheme="majorBidi" w:cstheme="majorBidi"/>
                <w:b/>
                <w:sz w:val="20"/>
                <w:szCs w:val="20"/>
              </w:rPr>
            </w:pPr>
          </w:p>
        </w:tc>
      </w:tr>
      <w:tr w:rsidR="00D53B21" w:rsidRPr="00D53B21" w:rsidTr="00D53B21">
        <w:tc>
          <w:tcPr>
            <w:tcW w:w="421" w:type="dxa"/>
          </w:tcPr>
          <w:p w:rsidR="00D53B21" w:rsidRPr="00D53B21" w:rsidRDefault="00D53B21">
            <w:pPr>
              <w:rPr>
                <w:rFonts w:asciiTheme="majorBidi" w:hAnsiTheme="majorBidi" w:cstheme="majorBidi"/>
                <w:sz w:val="20"/>
                <w:szCs w:val="20"/>
              </w:rPr>
            </w:pPr>
          </w:p>
        </w:tc>
        <w:tc>
          <w:tcPr>
            <w:tcW w:w="6167" w:type="dxa"/>
          </w:tcPr>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Undang-Undang Nomor 12 Tahun 2012 tentang Pendidikan Tinggi;</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Peraturan Presiden Nomor 13 Tahun 2015 tentang Kementerian Riset, Teknologi, dan Pendidikan Tinggi;</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Permenristekdikti Nomor 13 Tahun 2015 tentang Rencana Strategis Kementerian Riset, Teknologi, dan Pendidikan Tinggi Tahun 2015 – 2019;</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Permenristekdikti Nomor 44 Tahun 2015 tentang Standar Nasional Pendidikan Tinggi;</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Peraturan Menteri Riset, Teknologi, dan Pendidikan Tinggi Nomor 44 Tahun 2015 tentang Standar Nasional Pendidikan Tinggi yang telah diubah denganPeraturan Menteri Riset, Teknologi, dan Pendidikan Tinggi Nomor 50 Tahun 2018;</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eastAsia="Arial" w:hAnsiTheme="majorBidi" w:cstheme="majorBidi"/>
                <w:bCs/>
                <w:sz w:val="20"/>
                <w:szCs w:val="20"/>
                <w:lang w:val="id-ID"/>
              </w:rPr>
              <w:t>Peraturan Menteri Riset, Teknologi, dan Pendidikan Tinggi Nomor 44 Tahun 2016 tentang Struktur Organisasi dan Tata Kerja Universitas Negeri Jakarta;</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Pedoman Penelitian dan Pengabdian kepada Masyarakat berdasarkan Pedoman Penelitian dan Pengabdian kepada Masyarakat Edisi XII Tahun 2017, 2018, 2019 dan 2020;</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Pedoman Penelitian dan Pengabdian kepada Masyarakat berdasarkan Pedoman Penelitian dan Pengabdian kepada Masyarakat Edisi XII Tahun 2018;</w:t>
            </w:r>
          </w:p>
          <w:p w:rsidR="00D53B21" w:rsidRPr="00D53B21" w:rsidRDefault="00D53B21" w:rsidP="00CB47B8">
            <w:pPr>
              <w:numPr>
                <w:ilvl w:val="0"/>
                <w:numId w:val="12"/>
              </w:numPr>
              <w:tabs>
                <w:tab w:val="left" w:pos="420"/>
                <w:tab w:val="left" w:pos="990"/>
              </w:tabs>
              <w:snapToGrid w:val="0"/>
              <w:jc w:val="both"/>
              <w:rPr>
                <w:rFonts w:asciiTheme="majorBidi" w:eastAsia="Arial" w:hAnsiTheme="majorBidi" w:cstheme="majorBidi"/>
                <w:bCs/>
                <w:sz w:val="20"/>
                <w:szCs w:val="20"/>
                <w:lang w:val="id-ID"/>
              </w:rPr>
            </w:pPr>
            <w:r w:rsidRPr="00D53B21">
              <w:rPr>
                <w:rFonts w:asciiTheme="majorBidi" w:eastAsia="Arial" w:hAnsiTheme="majorBidi" w:cstheme="majorBidi"/>
                <w:sz w:val="20"/>
                <w:szCs w:val="20"/>
              </w:rPr>
              <w:t>Permendikbud Nomor 3 Tahun 2020 tentang Standar Nasional Pendidikan Tinggi (SNPT)</w:t>
            </w:r>
          </w:p>
          <w:p w:rsidR="00D53B21" w:rsidRPr="00D53B21" w:rsidRDefault="00D53B21" w:rsidP="00CB47B8">
            <w:pPr>
              <w:numPr>
                <w:ilvl w:val="0"/>
                <w:numId w:val="12"/>
              </w:numPr>
              <w:tabs>
                <w:tab w:val="left" w:pos="420"/>
                <w:tab w:val="left" w:pos="990"/>
              </w:tabs>
              <w:snapToGrid w:val="0"/>
              <w:jc w:val="both"/>
              <w:rPr>
                <w:rFonts w:asciiTheme="majorBidi" w:eastAsia="Arial" w:hAnsiTheme="majorBidi" w:cstheme="majorBidi"/>
                <w:bCs/>
                <w:sz w:val="20"/>
                <w:szCs w:val="20"/>
                <w:lang w:val="id-ID"/>
              </w:rPr>
            </w:pPr>
            <w:r w:rsidRPr="00D53B21">
              <w:rPr>
                <w:rFonts w:asciiTheme="majorBidi" w:eastAsia="Arial" w:hAnsiTheme="majorBidi" w:cstheme="majorBidi"/>
                <w:sz w:val="20"/>
                <w:szCs w:val="20"/>
              </w:rPr>
              <w:t>Peraturan BAN-PT No. 2 Tahun 2017 Tentang Sistem Akreditasi Nasional;</w:t>
            </w:r>
          </w:p>
          <w:p w:rsidR="00D53B21" w:rsidRPr="00D53B21" w:rsidRDefault="00D53B21" w:rsidP="00CB47B8">
            <w:pPr>
              <w:numPr>
                <w:ilvl w:val="0"/>
                <w:numId w:val="12"/>
              </w:numPr>
              <w:tabs>
                <w:tab w:val="left" w:pos="420"/>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sz w:val="20"/>
                <w:szCs w:val="20"/>
              </w:rPr>
              <w:t xml:space="preserve">Peraturan Badan Akreditasi Nasional Perguruan Tinggi Nomor 5 tahun 2019 tentang Instrumen Akreditasi Program Studi </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sz w:val="20"/>
                <w:szCs w:val="20"/>
              </w:rPr>
              <w:t xml:space="preserve">Peraturan BAN-PT Nomor 4 Tahun 2017 Tentang Kebijakan Penyusunan Instrumen Akreditasi ; </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Keputusan Rektor Nomor 932.b/SP/2018 tentang Perubahan Atas Keputusan Rektor Universitas Negeri Jakarta Nomor 1742/SP/2017 tentang Penetapan Standar Mutu Universitas Negeri Jakarta;Peraturan Rektor Nomor 1/UN39/JM.00/2018 tentang Sistem Penjaminan Mutu Internal; dan</w:t>
            </w:r>
            <w:r w:rsidRPr="00D53B21">
              <w:rPr>
                <w:rFonts w:asciiTheme="majorBidi" w:hAnsiTheme="majorBidi" w:cstheme="majorBidi"/>
                <w:bCs/>
                <w:sz w:val="20"/>
                <w:szCs w:val="20"/>
              </w:rPr>
              <w:t xml:space="preserve"> diubah Pertor UNJ Nomor 15/2020 tentang SPMI.</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Surat Keputusan Rektor Nomor 594.b/SP/2016 tentang Rencana Strategis Pengabdian kepada Masyarakat UniversitasTahun 2016—2020;</w:t>
            </w:r>
          </w:p>
          <w:p w:rsidR="00D53B21" w:rsidRPr="00D53B21" w:rsidRDefault="00D53B21" w:rsidP="00CB47B8">
            <w:pPr>
              <w:numPr>
                <w:ilvl w:val="0"/>
                <w:numId w:val="12"/>
              </w:numPr>
              <w:tabs>
                <w:tab w:val="left" w:pos="426"/>
                <w:tab w:val="left" w:pos="990"/>
              </w:tabs>
              <w:snapToGrid w:val="0"/>
              <w:jc w:val="both"/>
              <w:rPr>
                <w:rFonts w:asciiTheme="majorBidi" w:eastAsia="Arial" w:hAnsiTheme="majorBidi" w:cstheme="majorBidi"/>
                <w:bCs/>
                <w:sz w:val="20"/>
                <w:szCs w:val="20"/>
                <w:lang w:val="id-ID"/>
              </w:rPr>
            </w:pPr>
            <w:r w:rsidRPr="00D53B21">
              <w:rPr>
                <w:rFonts w:asciiTheme="majorBidi" w:hAnsiTheme="majorBidi" w:cstheme="majorBidi"/>
                <w:bCs/>
                <w:sz w:val="20"/>
                <w:szCs w:val="20"/>
                <w:lang w:val="id-ID"/>
              </w:rPr>
              <w:t xml:space="preserve">Surat Keputusan Rektor Universitas Negeri Jakarta Nomor 1031/SP/2017 tentang Pembentukan dan Pengangkatan </w:t>
            </w:r>
            <w:r w:rsidRPr="00D53B21">
              <w:rPr>
                <w:rFonts w:asciiTheme="majorBidi" w:hAnsiTheme="majorBidi" w:cstheme="majorBidi"/>
                <w:bCs/>
                <w:i/>
                <w:sz w:val="20"/>
                <w:szCs w:val="20"/>
                <w:lang w:val="id-ID"/>
              </w:rPr>
              <w:t>Reviewer</w:t>
            </w:r>
            <w:r w:rsidRPr="00D53B21">
              <w:rPr>
                <w:rFonts w:asciiTheme="majorBidi" w:hAnsiTheme="majorBidi" w:cstheme="majorBidi"/>
                <w:bCs/>
                <w:sz w:val="20"/>
                <w:szCs w:val="20"/>
                <w:lang w:val="id-ID"/>
              </w:rPr>
              <w:t xml:space="preserve"> Internal Lembaga Penelitian Universitas Negeri Jakarta Tahun 20017/2018</w:t>
            </w:r>
          </w:p>
          <w:p w:rsidR="00D53B21" w:rsidRPr="00D53B21" w:rsidRDefault="00D53B21" w:rsidP="00CB47B8">
            <w:pPr>
              <w:pStyle w:val="ListParagraph"/>
              <w:numPr>
                <w:ilvl w:val="0"/>
                <w:numId w:val="12"/>
              </w:numPr>
              <w:jc w:val="both"/>
              <w:rPr>
                <w:rFonts w:asciiTheme="majorBidi" w:hAnsiTheme="majorBidi" w:cstheme="majorBidi"/>
              </w:rPr>
            </w:pPr>
            <w:r w:rsidRPr="00D53B21">
              <w:rPr>
                <w:rFonts w:asciiTheme="majorBidi" w:hAnsiTheme="majorBidi" w:cstheme="majorBidi"/>
              </w:rPr>
              <w:t>Keputusan Rektor UNJ, No. 10/SP/2018, tentang Insentif Publikasi Ilmiah Bagi Dosen di Lingkungan Universitas Negeri Jakarta</w:t>
            </w:r>
          </w:p>
          <w:p w:rsidR="00D53B21" w:rsidRPr="00D53B21" w:rsidRDefault="00D53B21" w:rsidP="00CB47B8">
            <w:pPr>
              <w:tabs>
                <w:tab w:val="left" w:pos="426"/>
                <w:tab w:val="left" w:pos="990"/>
              </w:tabs>
              <w:snapToGrid w:val="0"/>
              <w:ind w:left="720"/>
              <w:jc w:val="both"/>
              <w:rPr>
                <w:rFonts w:asciiTheme="majorBidi" w:eastAsia="Arial" w:hAnsiTheme="majorBidi" w:cstheme="majorBidi"/>
                <w:bCs/>
                <w:sz w:val="20"/>
                <w:szCs w:val="20"/>
                <w:lang w:val="id-ID"/>
              </w:rPr>
            </w:pPr>
          </w:p>
          <w:p w:rsidR="00D53B21" w:rsidRPr="00D53B21" w:rsidRDefault="00D53B21">
            <w:pPr>
              <w:rPr>
                <w:rFonts w:asciiTheme="majorBidi" w:hAnsiTheme="majorBidi" w:cstheme="majorBidi"/>
                <w:sz w:val="20"/>
                <w:szCs w:val="20"/>
              </w:rPr>
            </w:pPr>
          </w:p>
        </w:tc>
        <w:tc>
          <w:tcPr>
            <w:tcW w:w="3510" w:type="dxa"/>
          </w:tcPr>
          <w:p w:rsidR="00D53B21" w:rsidRPr="00D53B21" w:rsidRDefault="00D53B21" w:rsidP="00CB47B8">
            <w:pPr>
              <w:numPr>
                <w:ilvl w:val="0"/>
                <w:numId w:val="12"/>
              </w:numPr>
              <w:tabs>
                <w:tab w:val="left" w:pos="426"/>
                <w:tab w:val="left" w:pos="990"/>
              </w:tabs>
              <w:snapToGrid w:val="0"/>
              <w:jc w:val="both"/>
              <w:rPr>
                <w:rFonts w:asciiTheme="majorBidi" w:hAnsiTheme="majorBidi" w:cstheme="majorBidi"/>
                <w:bCs/>
                <w:sz w:val="20"/>
                <w:szCs w:val="20"/>
                <w:lang w:val="id-ID"/>
              </w:rPr>
            </w:pPr>
          </w:p>
        </w:tc>
      </w:tr>
    </w:tbl>
    <w:p w:rsidR="00CB47B8" w:rsidRPr="00D53B21" w:rsidRDefault="00CB47B8">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pPr>
        <w:rPr>
          <w:rFonts w:asciiTheme="majorBidi" w:hAnsiTheme="majorBidi" w:cstheme="majorBidi"/>
          <w:sz w:val="20"/>
          <w:szCs w:val="20"/>
        </w:rPr>
      </w:pPr>
    </w:p>
    <w:p w:rsidR="00FF2487" w:rsidRPr="00D53B21" w:rsidRDefault="00FF2487" w:rsidP="00FF2487">
      <w:pPr>
        <w:jc w:val="center"/>
        <w:rPr>
          <w:rFonts w:asciiTheme="majorBidi" w:hAnsiTheme="majorBidi" w:cstheme="majorBidi"/>
          <w:b/>
          <w:sz w:val="20"/>
          <w:szCs w:val="20"/>
        </w:rPr>
      </w:pPr>
      <w:r w:rsidRPr="00D53B21">
        <w:rPr>
          <w:rFonts w:asciiTheme="majorBidi" w:hAnsiTheme="majorBidi" w:cstheme="majorBidi"/>
          <w:b/>
          <w:sz w:val="20"/>
          <w:szCs w:val="20"/>
        </w:rPr>
        <w:t>Peraturan BAN-PT</w:t>
      </w:r>
    </w:p>
    <w:tbl>
      <w:tblPr>
        <w:tblStyle w:val="TableGrid"/>
        <w:tblW w:w="0" w:type="auto"/>
        <w:tblLook w:val="04A0"/>
      </w:tblPr>
      <w:tblGrid>
        <w:gridCol w:w="562"/>
        <w:gridCol w:w="8454"/>
      </w:tblGrid>
      <w:tr w:rsidR="00FF2487" w:rsidRPr="00D53B21" w:rsidTr="00FF2487">
        <w:tc>
          <w:tcPr>
            <w:tcW w:w="562" w:type="dxa"/>
            <w:shd w:val="clear" w:color="auto" w:fill="BF8F00" w:themeFill="accent4" w:themeFillShade="BF"/>
          </w:tcPr>
          <w:p w:rsidR="00FF2487" w:rsidRPr="00D53B21" w:rsidRDefault="00FF2487">
            <w:pPr>
              <w:rPr>
                <w:rFonts w:asciiTheme="majorBidi" w:hAnsiTheme="majorBidi" w:cstheme="majorBidi"/>
                <w:sz w:val="20"/>
                <w:szCs w:val="20"/>
              </w:rPr>
            </w:pPr>
            <w:r w:rsidRPr="00D53B21">
              <w:rPr>
                <w:rFonts w:asciiTheme="majorBidi" w:hAnsiTheme="majorBidi" w:cstheme="majorBidi"/>
                <w:sz w:val="20"/>
                <w:szCs w:val="20"/>
              </w:rPr>
              <w:t>No.</w:t>
            </w:r>
          </w:p>
        </w:tc>
        <w:tc>
          <w:tcPr>
            <w:tcW w:w="8454" w:type="dxa"/>
            <w:shd w:val="clear" w:color="auto" w:fill="BF8F00" w:themeFill="accent4" w:themeFillShade="BF"/>
          </w:tcPr>
          <w:p w:rsidR="00FF2487" w:rsidRPr="00D53B21" w:rsidRDefault="00FF2487">
            <w:pPr>
              <w:rPr>
                <w:rFonts w:asciiTheme="majorBidi" w:hAnsiTheme="majorBidi" w:cstheme="majorBidi"/>
                <w:sz w:val="20"/>
                <w:szCs w:val="20"/>
              </w:rPr>
            </w:pPr>
            <w:r w:rsidRPr="00D53B21">
              <w:rPr>
                <w:rFonts w:asciiTheme="majorBidi" w:hAnsiTheme="majorBidi" w:cstheme="majorBidi"/>
                <w:sz w:val="20"/>
                <w:szCs w:val="20"/>
              </w:rPr>
              <w:t>Perban-pt</w:t>
            </w:r>
          </w:p>
        </w:tc>
      </w:tr>
      <w:tr w:rsidR="00FF2487" w:rsidRPr="00D53B21" w:rsidTr="00FF2487">
        <w:tc>
          <w:tcPr>
            <w:tcW w:w="562" w:type="dxa"/>
          </w:tcPr>
          <w:p w:rsidR="00FF2487" w:rsidRPr="00D53B21" w:rsidRDefault="00FF2487">
            <w:pPr>
              <w:rPr>
                <w:rFonts w:asciiTheme="majorBidi" w:hAnsiTheme="majorBidi" w:cstheme="majorBidi"/>
                <w:sz w:val="20"/>
                <w:szCs w:val="20"/>
              </w:rPr>
            </w:pPr>
            <w:r w:rsidRPr="00D53B21">
              <w:rPr>
                <w:rFonts w:asciiTheme="majorBidi" w:hAnsiTheme="majorBidi" w:cstheme="majorBidi"/>
                <w:sz w:val="20"/>
                <w:szCs w:val="20"/>
              </w:rPr>
              <w:t>1.</w:t>
            </w:r>
          </w:p>
        </w:tc>
        <w:tc>
          <w:tcPr>
            <w:tcW w:w="8454" w:type="dxa"/>
          </w:tcPr>
          <w:p w:rsidR="00FF2487" w:rsidRPr="00D53B21" w:rsidRDefault="00FF2487" w:rsidP="00A43618">
            <w:pPr>
              <w:widowControl w:val="0"/>
              <w:tabs>
                <w:tab w:val="left" w:pos="1084"/>
                <w:tab w:val="left" w:pos="2061"/>
              </w:tabs>
              <w:autoSpaceDE w:val="0"/>
              <w:autoSpaceDN w:val="0"/>
              <w:spacing w:before="1" w:line="360" w:lineRule="auto"/>
              <w:ind w:right="491"/>
              <w:jc w:val="both"/>
              <w:rPr>
                <w:rFonts w:asciiTheme="majorBidi" w:hAnsiTheme="majorBidi" w:cstheme="majorBidi"/>
                <w:sz w:val="20"/>
                <w:szCs w:val="20"/>
              </w:rPr>
            </w:pPr>
            <w:r w:rsidRPr="00D53B21">
              <w:rPr>
                <w:rFonts w:asciiTheme="majorBidi" w:hAnsiTheme="majorBidi" w:cstheme="majorBidi"/>
                <w:sz w:val="20"/>
                <w:szCs w:val="20"/>
              </w:rPr>
              <w:t>Peraturan BAN-PT Nomor 2 Tahun 2017 Tentang Sistem Akreditasi Nasional Pendidikan Tinggi</w:t>
            </w:r>
          </w:p>
        </w:tc>
      </w:tr>
      <w:tr w:rsidR="00FF2487" w:rsidRPr="00D53B21" w:rsidTr="00FF2487">
        <w:tc>
          <w:tcPr>
            <w:tcW w:w="562" w:type="dxa"/>
          </w:tcPr>
          <w:p w:rsidR="00FF2487" w:rsidRPr="00D53B21" w:rsidRDefault="00FF2487">
            <w:pPr>
              <w:rPr>
                <w:rFonts w:asciiTheme="majorBidi" w:hAnsiTheme="majorBidi" w:cstheme="majorBidi"/>
                <w:sz w:val="20"/>
                <w:szCs w:val="20"/>
              </w:rPr>
            </w:pPr>
            <w:r w:rsidRPr="00D53B21">
              <w:rPr>
                <w:rFonts w:asciiTheme="majorBidi" w:hAnsiTheme="majorBidi" w:cstheme="majorBidi"/>
                <w:sz w:val="20"/>
                <w:szCs w:val="20"/>
              </w:rPr>
              <w:t>2.</w:t>
            </w:r>
            <w:bookmarkStart w:id="0" w:name="_GoBack"/>
            <w:bookmarkEnd w:id="0"/>
          </w:p>
        </w:tc>
        <w:tc>
          <w:tcPr>
            <w:tcW w:w="8454" w:type="dxa"/>
          </w:tcPr>
          <w:p w:rsidR="00FF2487" w:rsidRPr="00D53B21" w:rsidRDefault="00FF2487" w:rsidP="00FF2487">
            <w:pPr>
              <w:widowControl w:val="0"/>
              <w:tabs>
                <w:tab w:val="left" w:pos="1084"/>
                <w:tab w:val="left" w:pos="2061"/>
              </w:tabs>
              <w:autoSpaceDE w:val="0"/>
              <w:autoSpaceDN w:val="0"/>
              <w:spacing w:before="1" w:line="360" w:lineRule="auto"/>
              <w:ind w:right="491"/>
              <w:jc w:val="both"/>
              <w:rPr>
                <w:rFonts w:asciiTheme="majorBidi" w:hAnsiTheme="majorBidi" w:cstheme="majorBidi"/>
                <w:sz w:val="20"/>
                <w:szCs w:val="20"/>
              </w:rPr>
            </w:pPr>
            <w:r w:rsidRPr="00D53B21">
              <w:rPr>
                <w:rFonts w:asciiTheme="majorBidi" w:hAnsiTheme="majorBidi" w:cstheme="majorBidi"/>
                <w:sz w:val="20"/>
                <w:szCs w:val="20"/>
              </w:rPr>
              <w:t>Peraturan BAN-PT Nomor 4 Tahun 2017 Tentang Kebijakan Penyusun</w:t>
            </w:r>
            <w:r w:rsidR="00A43618" w:rsidRPr="00D53B21">
              <w:rPr>
                <w:rFonts w:asciiTheme="majorBidi" w:hAnsiTheme="majorBidi" w:cstheme="majorBidi"/>
                <w:sz w:val="20"/>
                <w:szCs w:val="20"/>
              </w:rPr>
              <w:t xml:space="preserve">an Instrumen Akreditasi </w:t>
            </w:r>
          </w:p>
        </w:tc>
      </w:tr>
      <w:tr w:rsidR="00711679" w:rsidRPr="00D53B21" w:rsidTr="00FF2487">
        <w:tc>
          <w:tcPr>
            <w:tcW w:w="562" w:type="dxa"/>
          </w:tcPr>
          <w:p w:rsidR="00711679" w:rsidRPr="00D53B21" w:rsidRDefault="00711679">
            <w:pPr>
              <w:rPr>
                <w:rFonts w:asciiTheme="majorBidi" w:hAnsiTheme="majorBidi" w:cstheme="majorBidi"/>
                <w:sz w:val="20"/>
                <w:szCs w:val="20"/>
              </w:rPr>
            </w:pPr>
            <w:r w:rsidRPr="00D53B21">
              <w:rPr>
                <w:rFonts w:asciiTheme="majorBidi" w:hAnsiTheme="majorBidi" w:cstheme="majorBidi"/>
                <w:sz w:val="20"/>
                <w:szCs w:val="20"/>
              </w:rPr>
              <w:t>3.</w:t>
            </w:r>
          </w:p>
        </w:tc>
        <w:tc>
          <w:tcPr>
            <w:tcW w:w="8454" w:type="dxa"/>
          </w:tcPr>
          <w:p w:rsidR="00711679" w:rsidRPr="00D53B21" w:rsidRDefault="00711679" w:rsidP="00A43618">
            <w:pPr>
              <w:widowControl w:val="0"/>
              <w:tabs>
                <w:tab w:val="left" w:pos="1084"/>
                <w:tab w:val="left" w:pos="2061"/>
              </w:tabs>
              <w:autoSpaceDE w:val="0"/>
              <w:autoSpaceDN w:val="0"/>
              <w:spacing w:before="1" w:line="360" w:lineRule="auto"/>
              <w:ind w:right="491"/>
              <w:jc w:val="both"/>
              <w:rPr>
                <w:rFonts w:asciiTheme="majorBidi" w:hAnsiTheme="majorBidi" w:cstheme="majorBidi"/>
                <w:sz w:val="20"/>
                <w:szCs w:val="20"/>
              </w:rPr>
            </w:pPr>
            <w:r w:rsidRPr="00D53B21">
              <w:rPr>
                <w:rFonts w:asciiTheme="majorBidi" w:hAnsiTheme="majorBidi" w:cstheme="majorBidi"/>
                <w:sz w:val="20"/>
                <w:szCs w:val="20"/>
              </w:rPr>
              <w:t>Peraturan BAN</w:t>
            </w:r>
            <w:r w:rsidR="00A43618" w:rsidRPr="00D53B21">
              <w:rPr>
                <w:rFonts w:asciiTheme="majorBidi" w:hAnsiTheme="majorBidi" w:cstheme="majorBidi"/>
                <w:sz w:val="20"/>
                <w:szCs w:val="20"/>
              </w:rPr>
              <w:t>-</w:t>
            </w:r>
            <w:r w:rsidRPr="00D53B21">
              <w:rPr>
                <w:rFonts w:asciiTheme="majorBidi" w:hAnsiTheme="majorBidi" w:cstheme="majorBidi"/>
                <w:sz w:val="20"/>
                <w:szCs w:val="20"/>
              </w:rPr>
              <w:t xml:space="preserve">PT Nomor 3 tahun 2019 tentang Instrumen Akreditasi </w:t>
            </w:r>
            <w:r w:rsidR="00A43618" w:rsidRPr="00D53B21">
              <w:rPr>
                <w:rFonts w:asciiTheme="majorBidi" w:hAnsiTheme="majorBidi" w:cstheme="majorBidi"/>
                <w:sz w:val="20"/>
                <w:szCs w:val="20"/>
              </w:rPr>
              <w:t xml:space="preserve">Perguruan Tinggi </w:t>
            </w:r>
          </w:p>
        </w:tc>
      </w:tr>
      <w:tr w:rsidR="00FF2487" w:rsidRPr="00D53B21" w:rsidTr="00FF2487">
        <w:tc>
          <w:tcPr>
            <w:tcW w:w="562" w:type="dxa"/>
          </w:tcPr>
          <w:p w:rsidR="00FF2487" w:rsidRPr="00D53B21" w:rsidRDefault="00711679">
            <w:pPr>
              <w:rPr>
                <w:rFonts w:asciiTheme="majorBidi" w:hAnsiTheme="majorBidi" w:cstheme="majorBidi"/>
                <w:sz w:val="20"/>
                <w:szCs w:val="20"/>
              </w:rPr>
            </w:pPr>
            <w:r w:rsidRPr="00D53B21">
              <w:rPr>
                <w:rFonts w:asciiTheme="majorBidi" w:hAnsiTheme="majorBidi" w:cstheme="majorBidi"/>
                <w:sz w:val="20"/>
                <w:szCs w:val="20"/>
              </w:rPr>
              <w:t>4</w:t>
            </w:r>
            <w:r w:rsidR="00FF2487" w:rsidRPr="00D53B21">
              <w:rPr>
                <w:rFonts w:asciiTheme="majorBidi" w:hAnsiTheme="majorBidi" w:cstheme="majorBidi"/>
                <w:sz w:val="20"/>
                <w:szCs w:val="20"/>
              </w:rPr>
              <w:t>.</w:t>
            </w:r>
          </w:p>
        </w:tc>
        <w:tc>
          <w:tcPr>
            <w:tcW w:w="8454" w:type="dxa"/>
          </w:tcPr>
          <w:p w:rsidR="00FF2487" w:rsidRPr="00D53B21" w:rsidRDefault="009A0D1C" w:rsidP="00FF2487">
            <w:pPr>
              <w:widowControl w:val="0"/>
              <w:tabs>
                <w:tab w:val="left" w:pos="1084"/>
                <w:tab w:val="left" w:pos="2061"/>
              </w:tabs>
              <w:autoSpaceDE w:val="0"/>
              <w:autoSpaceDN w:val="0"/>
              <w:spacing w:before="2" w:line="357" w:lineRule="auto"/>
              <w:ind w:right="491"/>
              <w:jc w:val="both"/>
              <w:rPr>
                <w:rFonts w:asciiTheme="majorBidi" w:hAnsiTheme="majorBidi" w:cstheme="majorBidi"/>
                <w:sz w:val="20"/>
                <w:szCs w:val="20"/>
              </w:rPr>
            </w:pPr>
            <w:r w:rsidRPr="00D53B21">
              <w:rPr>
                <w:rFonts w:asciiTheme="majorBidi" w:hAnsiTheme="majorBidi" w:cstheme="majorBidi"/>
                <w:sz w:val="20"/>
                <w:szCs w:val="20"/>
              </w:rPr>
              <w:t>Peraturan B</w:t>
            </w:r>
            <w:r w:rsidR="00FF2487" w:rsidRPr="00D53B21">
              <w:rPr>
                <w:rFonts w:asciiTheme="majorBidi" w:hAnsiTheme="majorBidi" w:cstheme="majorBidi"/>
                <w:sz w:val="20"/>
                <w:szCs w:val="20"/>
              </w:rPr>
              <w:t>AN</w:t>
            </w:r>
            <w:r w:rsidRPr="00D53B21">
              <w:rPr>
                <w:rFonts w:asciiTheme="majorBidi" w:hAnsiTheme="majorBidi" w:cstheme="majorBidi"/>
                <w:sz w:val="20"/>
                <w:szCs w:val="20"/>
              </w:rPr>
              <w:t>-</w:t>
            </w:r>
            <w:r w:rsidR="00FF2487" w:rsidRPr="00D53B21">
              <w:rPr>
                <w:rFonts w:asciiTheme="majorBidi" w:hAnsiTheme="majorBidi" w:cstheme="majorBidi"/>
                <w:sz w:val="20"/>
                <w:szCs w:val="20"/>
              </w:rPr>
              <w:t>PT Nomor 5 tahun 2019 tentang Instrumen Akreditasi Program Studi</w:t>
            </w:r>
            <w:r w:rsidR="000A7D6E" w:rsidRPr="00D53B21">
              <w:rPr>
                <w:rFonts w:asciiTheme="majorBidi" w:hAnsiTheme="majorBidi" w:cstheme="majorBidi"/>
                <w:sz w:val="20"/>
                <w:szCs w:val="20"/>
              </w:rPr>
              <w:t xml:space="preserve">  (ada 9 lampiran 1-5,6A-6D) :</w:t>
            </w:r>
          </w:p>
          <w:p w:rsidR="000A7D6E" w:rsidRPr="00D53B21" w:rsidRDefault="000A7D6E" w:rsidP="000A7D6E">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 xml:space="preserve">Lampiran 1 PerBAN-PT-5-2019 tentang </w:t>
            </w:r>
            <w:r w:rsidR="000C5BF4" w:rsidRPr="00D53B21">
              <w:rPr>
                <w:rFonts w:asciiTheme="majorBidi" w:hAnsiTheme="majorBidi" w:cstheme="majorBidi"/>
              </w:rPr>
              <w:t>IAPS Naskah Akademik.</w:t>
            </w:r>
          </w:p>
          <w:p w:rsidR="000A7D6E" w:rsidRPr="00D53B21" w:rsidRDefault="000A7D6E" w:rsidP="00711679">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 xml:space="preserve">Lampiran 2 PerBAN-PT-5-2019 tentang </w:t>
            </w:r>
            <w:r w:rsidR="000C5BF4" w:rsidRPr="00D53B21">
              <w:rPr>
                <w:rFonts w:asciiTheme="majorBidi" w:hAnsiTheme="majorBidi" w:cstheme="majorBidi"/>
              </w:rPr>
              <w:t>IAPS Kriteria dan Prosedur.</w:t>
            </w:r>
          </w:p>
          <w:p w:rsidR="000A7D6E" w:rsidRPr="00D53B21" w:rsidRDefault="000A7D6E" w:rsidP="000A7D6E">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Lampiran 3 PerBAN-PT-5-2019 tentang APS Panduan Penyusunan LED.</w:t>
            </w:r>
          </w:p>
          <w:p w:rsidR="000A7D6E" w:rsidRPr="00D53B21" w:rsidRDefault="000A7D6E" w:rsidP="000A7D6E">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Lampiran 4 PerBAN-PT-5-2019 tentang APS Panduan Penyusunan LKPS.</w:t>
            </w:r>
          </w:p>
          <w:p w:rsidR="00711679" w:rsidRPr="00D53B21" w:rsidRDefault="00711679" w:rsidP="00711679">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 xml:space="preserve">Lampiran 5 PerBAN-PT-5-2019 tentang </w:t>
            </w:r>
            <w:r w:rsidR="000C5BF4" w:rsidRPr="00D53B21">
              <w:rPr>
                <w:rFonts w:asciiTheme="majorBidi" w:hAnsiTheme="majorBidi" w:cstheme="majorBidi"/>
              </w:rPr>
              <w:t>Pedoman Penilaian.</w:t>
            </w:r>
          </w:p>
          <w:p w:rsidR="000A7D6E" w:rsidRPr="00D53B21" w:rsidRDefault="000A7D6E" w:rsidP="000A7D6E">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Lampiran 6a PerBAN-PT-5-2019 tentang Matriks Penilaianan LED dan LKPS Program Sarjana.</w:t>
            </w:r>
          </w:p>
          <w:p w:rsidR="000A7D6E" w:rsidRPr="00D53B21" w:rsidRDefault="000A7D6E" w:rsidP="000A7D6E">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Lampiran 6b PerBAN-PT-5-2019 tentang Matriks Penilaianan LED dan LKPS Program Magister.</w:t>
            </w:r>
          </w:p>
          <w:p w:rsidR="000A7D6E" w:rsidRPr="00D53B21" w:rsidRDefault="000A7D6E" w:rsidP="000A7D6E">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Lampiran 6c PerBAN-PT-5-2019 tentang Matriks Penilaianan LED dan LKPS Program Doktor.</w:t>
            </w:r>
          </w:p>
          <w:p w:rsidR="000A7D6E" w:rsidRPr="00D53B21" w:rsidRDefault="000A7D6E" w:rsidP="00711679">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Lampiran 6d PerBAN-PT-5-2019 tentang Matriks Penilaianan LED dan LKPS Program Diploma 3.</w:t>
            </w:r>
          </w:p>
          <w:p w:rsidR="000C5BF4" w:rsidRPr="00D53B21" w:rsidRDefault="000C5BF4" w:rsidP="00711679">
            <w:pPr>
              <w:pStyle w:val="ListParagraph"/>
              <w:widowControl w:val="0"/>
              <w:numPr>
                <w:ilvl w:val="1"/>
                <w:numId w:val="8"/>
              </w:numPr>
              <w:tabs>
                <w:tab w:val="left" w:pos="1084"/>
                <w:tab w:val="left" w:pos="2061"/>
              </w:tabs>
              <w:autoSpaceDE w:val="0"/>
              <w:autoSpaceDN w:val="0"/>
              <w:spacing w:before="2" w:line="357" w:lineRule="auto"/>
              <w:ind w:left="313" w:right="491" w:hanging="313"/>
              <w:jc w:val="both"/>
              <w:rPr>
                <w:rFonts w:asciiTheme="majorBidi" w:hAnsiTheme="majorBidi" w:cstheme="majorBidi"/>
              </w:rPr>
            </w:pPr>
            <w:r w:rsidRPr="00D53B21">
              <w:rPr>
                <w:rFonts w:asciiTheme="majorBidi" w:hAnsiTheme="majorBidi" w:cstheme="majorBidi"/>
              </w:rPr>
              <w:t>Lampiran 7 PerBAN-PT-5-2019 tentang IAPS Pedoman Asesmen Lapangan.</w:t>
            </w:r>
          </w:p>
        </w:tc>
      </w:tr>
      <w:tr w:rsidR="00DD17D7" w:rsidRPr="00D53B21" w:rsidTr="00FF2487">
        <w:tc>
          <w:tcPr>
            <w:tcW w:w="562" w:type="dxa"/>
          </w:tcPr>
          <w:p w:rsidR="00DD17D7" w:rsidRPr="00D53B21" w:rsidRDefault="00DD17D7">
            <w:pPr>
              <w:rPr>
                <w:rFonts w:asciiTheme="majorBidi" w:hAnsiTheme="majorBidi" w:cstheme="majorBidi"/>
                <w:sz w:val="20"/>
                <w:szCs w:val="20"/>
              </w:rPr>
            </w:pPr>
            <w:r w:rsidRPr="00D53B21">
              <w:rPr>
                <w:rFonts w:asciiTheme="majorBidi" w:hAnsiTheme="majorBidi" w:cstheme="majorBidi"/>
                <w:sz w:val="20"/>
                <w:szCs w:val="20"/>
              </w:rPr>
              <w:t>5.</w:t>
            </w:r>
          </w:p>
        </w:tc>
        <w:tc>
          <w:tcPr>
            <w:tcW w:w="8454" w:type="dxa"/>
          </w:tcPr>
          <w:p w:rsidR="00DD17D7" w:rsidRPr="00D53B21" w:rsidRDefault="00DD17D7" w:rsidP="00FF2487">
            <w:pPr>
              <w:widowControl w:val="0"/>
              <w:tabs>
                <w:tab w:val="left" w:pos="1084"/>
                <w:tab w:val="left" w:pos="2061"/>
              </w:tabs>
              <w:autoSpaceDE w:val="0"/>
              <w:autoSpaceDN w:val="0"/>
              <w:spacing w:before="2" w:line="357" w:lineRule="auto"/>
              <w:ind w:right="491"/>
              <w:jc w:val="both"/>
              <w:rPr>
                <w:rFonts w:asciiTheme="majorBidi" w:hAnsiTheme="majorBidi" w:cstheme="majorBidi"/>
                <w:sz w:val="20"/>
                <w:szCs w:val="20"/>
              </w:rPr>
            </w:pPr>
            <w:r w:rsidRPr="00D53B21">
              <w:rPr>
                <w:rFonts w:asciiTheme="majorBidi" w:hAnsiTheme="majorBidi" w:cstheme="majorBidi"/>
                <w:sz w:val="20"/>
                <w:szCs w:val="20"/>
              </w:rPr>
              <w:t>Peraturan BAN-PT Nomor 6 tahun 2019 tentang Penyelesaian Keterlambatan Proses Akreditasi pada BAN-PT</w:t>
            </w:r>
          </w:p>
        </w:tc>
      </w:tr>
      <w:tr w:rsidR="00FF2487" w:rsidRPr="00D53B21" w:rsidTr="00FF2487">
        <w:tc>
          <w:tcPr>
            <w:tcW w:w="562" w:type="dxa"/>
          </w:tcPr>
          <w:p w:rsidR="00FF2487" w:rsidRPr="00D53B21" w:rsidRDefault="00DD17D7">
            <w:pPr>
              <w:rPr>
                <w:rFonts w:asciiTheme="majorBidi" w:hAnsiTheme="majorBidi" w:cstheme="majorBidi"/>
                <w:sz w:val="20"/>
                <w:szCs w:val="20"/>
              </w:rPr>
            </w:pPr>
            <w:r w:rsidRPr="00D53B21">
              <w:rPr>
                <w:rFonts w:asciiTheme="majorBidi" w:hAnsiTheme="majorBidi" w:cstheme="majorBidi"/>
                <w:sz w:val="20"/>
                <w:szCs w:val="20"/>
              </w:rPr>
              <w:t>6</w:t>
            </w:r>
            <w:r w:rsidR="000A7D6E" w:rsidRPr="00D53B21">
              <w:rPr>
                <w:rFonts w:asciiTheme="majorBidi" w:hAnsiTheme="majorBidi" w:cstheme="majorBidi"/>
                <w:sz w:val="20"/>
                <w:szCs w:val="20"/>
              </w:rPr>
              <w:t>.</w:t>
            </w:r>
          </w:p>
        </w:tc>
        <w:tc>
          <w:tcPr>
            <w:tcW w:w="8454" w:type="dxa"/>
          </w:tcPr>
          <w:p w:rsidR="00FF2487" w:rsidRPr="00D53B21" w:rsidRDefault="000A7D6E" w:rsidP="000A7D6E">
            <w:pPr>
              <w:shd w:val="clear" w:color="auto" w:fill="FFFFFF" w:themeFill="background1"/>
              <w:rPr>
                <w:rFonts w:asciiTheme="majorBidi" w:hAnsiTheme="majorBidi" w:cstheme="majorBidi"/>
                <w:sz w:val="20"/>
                <w:szCs w:val="20"/>
              </w:rPr>
            </w:pPr>
            <w:r w:rsidRPr="00D53B21">
              <w:rPr>
                <w:rFonts w:asciiTheme="majorBidi" w:hAnsiTheme="majorBidi" w:cstheme="majorBidi"/>
                <w:sz w:val="20"/>
                <w:szCs w:val="20"/>
              </w:rPr>
              <w:t>Peraturan Badan Akreditasi Nasional Perguruan Tinggi Nomor 1 tahun 2020 tentang Mekanisme akreditasi untuk Akreditasi yang dilakukan Ban-PT</w:t>
            </w:r>
            <w:r w:rsidR="00240505" w:rsidRPr="00D53B21">
              <w:rPr>
                <w:rFonts w:asciiTheme="majorBidi" w:hAnsiTheme="majorBidi" w:cstheme="majorBidi"/>
                <w:sz w:val="20"/>
                <w:szCs w:val="20"/>
              </w:rPr>
              <w:t>. Instrumen pendukung</w:t>
            </w:r>
            <w:r w:rsidR="009A0D1C" w:rsidRPr="00D53B21">
              <w:rPr>
                <w:rFonts w:asciiTheme="majorBidi" w:hAnsiTheme="majorBidi" w:cstheme="majorBidi"/>
                <w:sz w:val="20"/>
                <w:szCs w:val="20"/>
              </w:rPr>
              <w:t xml:space="preserve"> :</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t xml:space="preserve">IPEPA Panduan Pelaksanaan APS Program Diploma3 </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t>IPEPA Panduan Pelaksanaan APS Program Sarjana</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t>IPEPA Panduan Pelaksanaan APS Program Magister</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t>IPEPA Panduan Pelaksanaan APS Program Doktor</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t>IPEPA Panduan Pelaksanaan APT</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lastRenderedPageBreak/>
              <w:t>IPEPA Pedoman Penilaian APS Program Diploma3</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t>IPEPA Pedoman Penilaian APS Program Sarjana</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t>IPEPA Pedoman Penilaian APS Program Magister</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t>IPEPA Pedoman Penilaian APS Program Doktor</w:t>
            </w:r>
          </w:p>
          <w:p w:rsidR="00240505" w:rsidRPr="00D53B21" w:rsidRDefault="00240505" w:rsidP="00240505">
            <w:pPr>
              <w:pStyle w:val="ListParagraph"/>
              <w:numPr>
                <w:ilvl w:val="4"/>
                <w:numId w:val="8"/>
              </w:numPr>
              <w:shd w:val="clear" w:color="auto" w:fill="FFFFFF" w:themeFill="background1"/>
              <w:ind w:left="313" w:hanging="313"/>
              <w:rPr>
                <w:rFonts w:asciiTheme="majorBidi" w:hAnsiTheme="majorBidi" w:cstheme="majorBidi"/>
              </w:rPr>
            </w:pPr>
            <w:r w:rsidRPr="00D53B21">
              <w:rPr>
                <w:rFonts w:asciiTheme="majorBidi" w:hAnsiTheme="majorBidi" w:cstheme="majorBidi"/>
              </w:rPr>
              <w:t>IPEPA Pedoman Penilaian APT PTN BLU</w:t>
            </w:r>
          </w:p>
        </w:tc>
      </w:tr>
      <w:tr w:rsidR="00FF2487" w:rsidRPr="00D53B21" w:rsidTr="00FF2487">
        <w:tc>
          <w:tcPr>
            <w:tcW w:w="562" w:type="dxa"/>
          </w:tcPr>
          <w:p w:rsidR="00FF2487" w:rsidRPr="00D53B21" w:rsidRDefault="00DD17D7">
            <w:pPr>
              <w:rPr>
                <w:rFonts w:asciiTheme="majorBidi" w:hAnsiTheme="majorBidi" w:cstheme="majorBidi"/>
                <w:sz w:val="20"/>
                <w:szCs w:val="20"/>
              </w:rPr>
            </w:pPr>
            <w:r w:rsidRPr="00D53B21">
              <w:rPr>
                <w:rFonts w:asciiTheme="majorBidi" w:hAnsiTheme="majorBidi" w:cstheme="majorBidi"/>
                <w:sz w:val="20"/>
                <w:szCs w:val="20"/>
              </w:rPr>
              <w:lastRenderedPageBreak/>
              <w:t>7</w:t>
            </w:r>
            <w:r w:rsidR="000A7D6E" w:rsidRPr="00D53B21">
              <w:rPr>
                <w:rFonts w:asciiTheme="majorBidi" w:hAnsiTheme="majorBidi" w:cstheme="majorBidi"/>
                <w:sz w:val="20"/>
                <w:szCs w:val="20"/>
              </w:rPr>
              <w:t>.</w:t>
            </w:r>
          </w:p>
        </w:tc>
        <w:tc>
          <w:tcPr>
            <w:tcW w:w="8454" w:type="dxa"/>
          </w:tcPr>
          <w:p w:rsidR="00FF2487" w:rsidRPr="00D53B21" w:rsidRDefault="000A7D6E" w:rsidP="000A7D6E">
            <w:pPr>
              <w:shd w:val="clear" w:color="auto" w:fill="FFFFFF" w:themeFill="background1"/>
              <w:rPr>
                <w:rFonts w:asciiTheme="majorBidi" w:hAnsiTheme="majorBidi" w:cstheme="majorBidi"/>
                <w:sz w:val="20"/>
                <w:szCs w:val="20"/>
              </w:rPr>
            </w:pPr>
            <w:r w:rsidRPr="00D53B21">
              <w:rPr>
                <w:rFonts w:asciiTheme="majorBidi" w:hAnsiTheme="majorBidi" w:cstheme="majorBidi"/>
                <w:sz w:val="20"/>
                <w:szCs w:val="20"/>
              </w:rPr>
              <w:t>Peraturan Badan Akreditasi Nasional Perguruan Tinggi Nomor 2 tahun 2020 tentang Instrumen Suplemen Konversi (ada 10 lampiran A-J)</w:t>
            </w:r>
          </w:p>
          <w:p w:rsidR="00711679" w:rsidRPr="00D53B21" w:rsidRDefault="00711679"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 A</w:t>
            </w:r>
            <w:r w:rsidR="00A43618" w:rsidRPr="00D53B21">
              <w:rPr>
                <w:rFonts w:asciiTheme="majorBidi" w:hAnsiTheme="majorBidi" w:cstheme="majorBidi"/>
              </w:rPr>
              <w:t>-PerBAN-PT-2-2020-</w:t>
            </w:r>
            <w:r w:rsidR="00240505" w:rsidRPr="00D53B21">
              <w:rPr>
                <w:rFonts w:asciiTheme="majorBidi" w:hAnsiTheme="majorBidi" w:cstheme="majorBidi"/>
              </w:rPr>
              <w:t>ISK</w:t>
            </w:r>
            <w:r w:rsidR="00A43618" w:rsidRPr="00D53B21">
              <w:rPr>
                <w:rFonts w:asciiTheme="majorBidi" w:hAnsiTheme="majorBidi" w:cstheme="majorBidi"/>
              </w:rPr>
              <w:t xml:space="preserve"> APT 3.0</w:t>
            </w:r>
          </w:p>
          <w:p w:rsidR="00711679" w:rsidRPr="00D53B21" w:rsidRDefault="00711679"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 B</w:t>
            </w:r>
            <w:r w:rsidR="00A43618" w:rsidRPr="00D53B21">
              <w:rPr>
                <w:rFonts w:asciiTheme="majorBidi" w:hAnsiTheme="majorBidi" w:cstheme="majorBidi"/>
              </w:rPr>
              <w:t>-PerBAN-PT-2-2020-Matriks Penilaian ISK APT 3.0</w:t>
            </w:r>
          </w:p>
          <w:p w:rsidR="00711679" w:rsidRPr="00D53B21" w:rsidRDefault="00711679"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 C</w:t>
            </w:r>
            <w:r w:rsidR="00A43618" w:rsidRPr="00D53B21">
              <w:rPr>
                <w:rFonts w:asciiTheme="majorBidi" w:hAnsiTheme="majorBidi" w:cstheme="majorBidi"/>
              </w:rPr>
              <w:t>-PerBAN-PT-2-2020-ISK APS 4.0 Program Diploma 3</w:t>
            </w:r>
          </w:p>
          <w:p w:rsidR="00711679" w:rsidRPr="00D53B21" w:rsidRDefault="00711679"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 D</w:t>
            </w:r>
            <w:r w:rsidR="00A43618" w:rsidRPr="00D53B21">
              <w:rPr>
                <w:rFonts w:asciiTheme="majorBidi" w:hAnsiTheme="majorBidi" w:cstheme="majorBidi"/>
              </w:rPr>
              <w:t>-PerBAN-PT-2-2020-Matriks Penilaian APS 4.0 Program Diploma 3</w:t>
            </w:r>
          </w:p>
          <w:p w:rsidR="00711679" w:rsidRPr="00D53B21" w:rsidRDefault="00711679"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 E</w:t>
            </w:r>
            <w:r w:rsidR="00A43618" w:rsidRPr="00D53B21">
              <w:rPr>
                <w:rFonts w:asciiTheme="majorBidi" w:hAnsiTheme="majorBidi" w:cstheme="majorBidi"/>
              </w:rPr>
              <w:t>-PerBAN-PT-2-2020-ISK APS 4.0 Program Sarjana</w:t>
            </w:r>
          </w:p>
          <w:p w:rsidR="00711679" w:rsidRPr="00D53B21" w:rsidRDefault="00711679"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 F</w:t>
            </w:r>
            <w:r w:rsidR="00A43618" w:rsidRPr="00D53B21">
              <w:rPr>
                <w:rFonts w:asciiTheme="majorBidi" w:hAnsiTheme="majorBidi" w:cstheme="majorBidi"/>
              </w:rPr>
              <w:t>-PerBAN-PT-2-2020-Matriks Penilaian APS 4.0 Program Sarjana</w:t>
            </w:r>
          </w:p>
          <w:p w:rsidR="00711679" w:rsidRPr="00D53B21" w:rsidRDefault="00711679"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w:t>
            </w:r>
            <w:r w:rsidR="00240505" w:rsidRPr="00D53B21">
              <w:rPr>
                <w:rFonts w:asciiTheme="majorBidi" w:hAnsiTheme="majorBidi" w:cstheme="majorBidi"/>
              </w:rPr>
              <w:t xml:space="preserve"> G</w:t>
            </w:r>
            <w:r w:rsidR="00A43618" w:rsidRPr="00D53B21">
              <w:rPr>
                <w:rFonts w:asciiTheme="majorBidi" w:hAnsiTheme="majorBidi" w:cstheme="majorBidi"/>
              </w:rPr>
              <w:t xml:space="preserve">-PerBAN-PT-2-2020-ISK APS 4.0 </w:t>
            </w:r>
            <w:r w:rsidR="00841FDC" w:rsidRPr="00D53B21">
              <w:rPr>
                <w:rFonts w:asciiTheme="majorBidi" w:hAnsiTheme="majorBidi" w:cstheme="majorBidi"/>
              </w:rPr>
              <w:t xml:space="preserve">Program </w:t>
            </w:r>
            <w:r w:rsidR="00A43618" w:rsidRPr="00D53B21">
              <w:rPr>
                <w:rFonts w:asciiTheme="majorBidi" w:hAnsiTheme="majorBidi" w:cstheme="majorBidi"/>
              </w:rPr>
              <w:t>Magister/Magister Terapan</w:t>
            </w:r>
          </w:p>
          <w:p w:rsidR="00240505" w:rsidRPr="00D53B21" w:rsidRDefault="00240505"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 H</w:t>
            </w:r>
            <w:r w:rsidR="00A43618" w:rsidRPr="00D53B21">
              <w:rPr>
                <w:rFonts w:asciiTheme="majorBidi" w:hAnsiTheme="majorBidi" w:cstheme="majorBidi"/>
              </w:rPr>
              <w:t>-PerBAN-PT-2-2020-</w:t>
            </w:r>
            <w:r w:rsidRPr="00D53B21">
              <w:rPr>
                <w:rFonts w:asciiTheme="majorBidi" w:hAnsiTheme="majorBidi" w:cstheme="majorBidi"/>
              </w:rPr>
              <w:t xml:space="preserve">Matriks Penilaian </w:t>
            </w:r>
            <w:r w:rsidR="00A43618" w:rsidRPr="00D53B21">
              <w:rPr>
                <w:rFonts w:asciiTheme="majorBidi" w:hAnsiTheme="majorBidi" w:cstheme="majorBidi"/>
              </w:rPr>
              <w:t>APS 4.0</w:t>
            </w:r>
            <w:r w:rsidRPr="00D53B21">
              <w:rPr>
                <w:rFonts w:asciiTheme="majorBidi" w:hAnsiTheme="majorBidi" w:cstheme="majorBidi"/>
              </w:rPr>
              <w:t xml:space="preserve"> Program Magister/Magister Terapan.</w:t>
            </w:r>
          </w:p>
          <w:p w:rsidR="00A43618" w:rsidRPr="00D53B21" w:rsidRDefault="00A43618"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 I-PerBAN-PT-2-2020-ISK APS 4.0 Program Doktor</w:t>
            </w:r>
          </w:p>
          <w:p w:rsidR="00A43618" w:rsidRPr="00D53B21" w:rsidRDefault="00A43618" w:rsidP="00711679">
            <w:pPr>
              <w:pStyle w:val="ListParagraph"/>
              <w:numPr>
                <w:ilvl w:val="0"/>
                <w:numId w:val="18"/>
              </w:numPr>
              <w:shd w:val="clear" w:color="auto" w:fill="FFFFFF" w:themeFill="background1"/>
              <w:rPr>
                <w:rFonts w:asciiTheme="majorBidi" w:hAnsiTheme="majorBidi" w:cstheme="majorBidi"/>
              </w:rPr>
            </w:pPr>
            <w:r w:rsidRPr="00D53B21">
              <w:rPr>
                <w:rFonts w:asciiTheme="majorBidi" w:hAnsiTheme="majorBidi" w:cstheme="majorBidi"/>
              </w:rPr>
              <w:t>Lampiran J-PerBAN-PT-2-2020-Matriks Penilaian APS 4.0 Program Doktor</w:t>
            </w:r>
          </w:p>
        </w:tc>
      </w:tr>
      <w:tr w:rsidR="00FF2487" w:rsidRPr="00D53B21" w:rsidTr="00FF2487">
        <w:tc>
          <w:tcPr>
            <w:tcW w:w="562" w:type="dxa"/>
          </w:tcPr>
          <w:p w:rsidR="00FF2487" w:rsidRPr="00D53B21" w:rsidRDefault="00DD17D7">
            <w:pPr>
              <w:rPr>
                <w:rFonts w:asciiTheme="majorBidi" w:hAnsiTheme="majorBidi" w:cstheme="majorBidi"/>
                <w:sz w:val="20"/>
                <w:szCs w:val="20"/>
              </w:rPr>
            </w:pPr>
            <w:r w:rsidRPr="00D53B21">
              <w:rPr>
                <w:rFonts w:asciiTheme="majorBidi" w:hAnsiTheme="majorBidi" w:cstheme="majorBidi"/>
                <w:sz w:val="20"/>
                <w:szCs w:val="20"/>
              </w:rPr>
              <w:t>8</w:t>
            </w:r>
            <w:r w:rsidR="000A7D6E" w:rsidRPr="00D53B21">
              <w:rPr>
                <w:rFonts w:asciiTheme="majorBidi" w:hAnsiTheme="majorBidi" w:cstheme="majorBidi"/>
                <w:sz w:val="20"/>
                <w:szCs w:val="20"/>
              </w:rPr>
              <w:t>.</w:t>
            </w:r>
          </w:p>
        </w:tc>
        <w:tc>
          <w:tcPr>
            <w:tcW w:w="8454" w:type="dxa"/>
          </w:tcPr>
          <w:p w:rsidR="00FF2487" w:rsidRPr="00D53B21" w:rsidRDefault="00C509B1" w:rsidP="00FF2487">
            <w:pPr>
              <w:widowControl w:val="0"/>
              <w:tabs>
                <w:tab w:val="left" w:pos="1084"/>
                <w:tab w:val="left" w:pos="2061"/>
              </w:tabs>
              <w:autoSpaceDE w:val="0"/>
              <w:autoSpaceDN w:val="0"/>
              <w:spacing w:before="2" w:line="357" w:lineRule="auto"/>
              <w:ind w:right="491"/>
              <w:jc w:val="both"/>
              <w:rPr>
                <w:rFonts w:asciiTheme="majorBidi" w:hAnsiTheme="majorBidi" w:cstheme="majorBidi"/>
                <w:sz w:val="20"/>
                <w:szCs w:val="20"/>
              </w:rPr>
            </w:pPr>
            <w:r w:rsidRPr="00D53B21">
              <w:rPr>
                <w:rFonts w:asciiTheme="majorBidi" w:hAnsiTheme="majorBidi" w:cstheme="majorBidi"/>
                <w:sz w:val="20"/>
                <w:szCs w:val="20"/>
              </w:rPr>
              <w:t>Permendikbud 5 tahun 2020 tentang Akreditasi Program Studi dan Perguruan Tinggi pasal 29 huruf h memberi kewenangan BAN-PT untuk melakukan pemantauan dan evaluasi</w:t>
            </w:r>
            <w:r w:rsidR="00240505" w:rsidRPr="00D53B21">
              <w:rPr>
                <w:rFonts w:asciiTheme="majorBidi" w:hAnsiTheme="majorBidi" w:cstheme="majorBidi"/>
                <w:sz w:val="20"/>
                <w:szCs w:val="20"/>
              </w:rPr>
              <w:t xml:space="preserve"> terhadap pemenuhan peringkat akreditasi.</w:t>
            </w:r>
          </w:p>
        </w:tc>
      </w:tr>
      <w:tr w:rsidR="00FF2487" w:rsidRPr="00D53B21" w:rsidTr="00FF2487">
        <w:tc>
          <w:tcPr>
            <w:tcW w:w="562" w:type="dxa"/>
          </w:tcPr>
          <w:p w:rsidR="00FF2487" w:rsidRPr="00D53B21" w:rsidRDefault="00DD17D7">
            <w:pPr>
              <w:rPr>
                <w:rFonts w:asciiTheme="majorBidi" w:hAnsiTheme="majorBidi" w:cstheme="majorBidi"/>
                <w:sz w:val="20"/>
                <w:szCs w:val="20"/>
              </w:rPr>
            </w:pPr>
            <w:r w:rsidRPr="00D53B21">
              <w:rPr>
                <w:rFonts w:asciiTheme="majorBidi" w:hAnsiTheme="majorBidi" w:cstheme="majorBidi"/>
                <w:sz w:val="20"/>
                <w:szCs w:val="20"/>
              </w:rPr>
              <w:t>9</w:t>
            </w:r>
            <w:r w:rsidR="00240505" w:rsidRPr="00D53B21">
              <w:rPr>
                <w:rFonts w:asciiTheme="majorBidi" w:hAnsiTheme="majorBidi" w:cstheme="majorBidi"/>
                <w:sz w:val="20"/>
                <w:szCs w:val="20"/>
              </w:rPr>
              <w:t>.</w:t>
            </w:r>
          </w:p>
        </w:tc>
        <w:tc>
          <w:tcPr>
            <w:tcW w:w="8454" w:type="dxa"/>
          </w:tcPr>
          <w:p w:rsidR="00FF2487" w:rsidRPr="00D53B21" w:rsidRDefault="000C5BF4" w:rsidP="00FF2487">
            <w:pPr>
              <w:widowControl w:val="0"/>
              <w:tabs>
                <w:tab w:val="left" w:pos="1084"/>
                <w:tab w:val="left" w:pos="2061"/>
              </w:tabs>
              <w:autoSpaceDE w:val="0"/>
              <w:autoSpaceDN w:val="0"/>
              <w:spacing w:before="2" w:line="357" w:lineRule="auto"/>
              <w:ind w:right="491"/>
              <w:jc w:val="both"/>
              <w:rPr>
                <w:rFonts w:asciiTheme="majorBidi" w:hAnsiTheme="majorBidi" w:cstheme="majorBidi"/>
                <w:sz w:val="20"/>
                <w:szCs w:val="20"/>
              </w:rPr>
            </w:pPr>
            <w:r w:rsidRPr="00D53B21">
              <w:rPr>
                <w:rFonts w:asciiTheme="majorBidi" w:hAnsiTheme="majorBidi" w:cstheme="majorBidi"/>
                <w:sz w:val="20"/>
                <w:szCs w:val="20"/>
              </w:rPr>
              <w:t>2 Juni 2020 Panduan Asesmen Lapangan Secara Daring.</w:t>
            </w:r>
          </w:p>
        </w:tc>
      </w:tr>
      <w:tr w:rsidR="00DD17D7" w:rsidRPr="00D53B21" w:rsidTr="00FF2487">
        <w:tc>
          <w:tcPr>
            <w:tcW w:w="562" w:type="dxa"/>
          </w:tcPr>
          <w:p w:rsidR="00DD17D7" w:rsidRPr="00D53B21" w:rsidRDefault="00DD17D7">
            <w:pPr>
              <w:rPr>
                <w:rFonts w:asciiTheme="majorBidi" w:hAnsiTheme="majorBidi" w:cstheme="majorBidi"/>
                <w:sz w:val="20"/>
                <w:szCs w:val="20"/>
              </w:rPr>
            </w:pPr>
            <w:r w:rsidRPr="00D53B21">
              <w:rPr>
                <w:rFonts w:asciiTheme="majorBidi" w:hAnsiTheme="majorBidi" w:cstheme="majorBidi"/>
                <w:sz w:val="20"/>
                <w:szCs w:val="20"/>
              </w:rPr>
              <w:t>10.</w:t>
            </w:r>
          </w:p>
        </w:tc>
        <w:tc>
          <w:tcPr>
            <w:tcW w:w="8454" w:type="dxa"/>
          </w:tcPr>
          <w:p w:rsidR="00DD17D7" w:rsidRPr="00D53B21" w:rsidRDefault="00DD17D7" w:rsidP="00FF2487">
            <w:pPr>
              <w:widowControl w:val="0"/>
              <w:tabs>
                <w:tab w:val="left" w:pos="1084"/>
                <w:tab w:val="left" w:pos="2061"/>
              </w:tabs>
              <w:autoSpaceDE w:val="0"/>
              <w:autoSpaceDN w:val="0"/>
              <w:spacing w:before="2" w:line="357" w:lineRule="auto"/>
              <w:ind w:right="491"/>
              <w:jc w:val="both"/>
              <w:rPr>
                <w:rFonts w:asciiTheme="majorBidi" w:hAnsiTheme="majorBidi" w:cstheme="majorBidi"/>
                <w:sz w:val="20"/>
                <w:szCs w:val="20"/>
              </w:rPr>
            </w:pPr>
            <w:r w:rsidRPr="00D53B21">
              <w:rPr>
                <w:rFonts w:asciiTheme="majorBidi" w:hAnsiTheme="majorBidi" w:cstheme="majorBidi"/>
                <w:sz w:val="20"/>
                <w:szCs w:val="20"/>
              </w:rPr>
              <w:t xml:space="preserve">PerBAN-PT nomor 6 tahun 2020 tentang Instrumen Pemenuhan Syarat Minimum APS untuk Program Sarjana dan Magister  </w:t>
            </w:r>
          </w:p>
        </w:tc>
      </w:tr>
      <w:tr w:rsidR="00DD17D7" w:rsidRPr="00D53B21" w:rsidTr="00FF2487">
        <w:tc>
          <w:tcPr>
            <w:tcW w:w="562" w:type="dxa"/>
          </w:tcPr>
          <w:p w:rsidR="00DD17D7" w:rsidRPr="00D53B21" w:rsidRDefault="00DD17D7">
            <w:pPr>
              <w:rPr>
                <w:rFonts w:asciiTheme="majorBidi" w:hAnsiTheme="majorBidi" w:cstheme="majorBidi"/>
                <w:sz w:val="20"/>
                <w:szCs w:val="20"/>
              </w:rPr>
            </w:pPr>
            <w:r w:rsidRPr="00D53B21">
              <w:rPr>
                <w:rFonts w:asciiTheme="majorBidi" w:hAnsiTheme="majorBidi" w:cstheme="majorBidi"/>
                <w:sz w:val="20"/>
                <w:szCs w:val="20"/>
              </w:rPr>
              <w:t>11.</w:t>
            </w:r>
          </w:p>
        </w:tc>
        <w:tc>
          <w:tcPr>
            <w:tcW w:w="8454" w:type="dxa"/>
          </w:tcPr>
          <w:p w:rsidR="00DD17D7" w:rsidRPr="00D53B21" w:rsidRDefault="00DD17D7" w:rsidP="00FF2487">
            <w:pPr>
              <w:widowControl w:val="0"/>
              <w:tabs>
                <w:tab w:val="left" w:pos="1084"/>
                <w:tab w:val="left" w:pos="2061"/>
              </w:tabs>
              <w:autoSpaceDE w:val="0"/>
              <w:autoSpaceDN w:val="0"/>
              <w:spacing w:before="2" w:line="357" w:lineRule="auto"/>
              <w:ind w:right="491"/>
              <w:jc w:val="both"/>
              <w:rPr>
                <w:rFonts w:asciiTheme="majorBidi" w:hAnsiTheme="majorBidi" w:cstheme="majorBidi"/>
                <w:sz w:val="20"/>
                <w:szCs w:val="20"/>
              </w:rPr>
            </w:pPr>
          </w:p>
        </w:tc>
      </w:tr>
    </w:tbl>
    <w:p w:rsidR="00FF2487" w:rsidRDefault="00FF2487">
      <w:pPr>
        <w:rPr>
          <w:rFonts w:asciiTheme="majorBidi" w:hAnsiTheme="majorBidi" w:cstheme="majorBidi"/>
          <w:sz w:val="20"/>
          <w:szCs w:val="20"/>
        </w:rPr>
      </w:pPr>
    </w:p>
    <w:p w:rsidR="00D53B21" w:rsidRDefault="00D53B21">
      <w:pPr>
        <w:rPr>
          <w:rFonts w:asciiTheme="majorBidi" w:hAnsiTheme="majorBidi" w:cstheme="majorBidi"/>
          <w:sz w:val="20"/>
          <w:szCs w:val="20"/>
        </w:rPr>
      </w:pPr>
    </w:p>
    <w:p w:rsidR="00D53B21" w:rsidRPr="00D53B21" w:rsidRDefault="00D53B21" w:rsidP="00D53B21">
      <w:pPr>
        <w:jc w:val="center"/>
        <w:rPr>
          <w:rFonts w:asciiTheme="majorBidi" w:hAnsiTheme="majorBidi" w:cstheme="majorBidi"/>
          <w:b/>
          <w:sz w:val="20"/>
          <w:szCs w:val="20"/>
        </w:rPr>
      </w:pPr>
      <w:r w:rsidRPr="00D53B21">
        <w:rPr>
          <w:rFonts w:asciiTheme="majorBidi" w:hAnsiTheme="majorBidi" w:cstheme="majorBidi"/>
          <w:b/>
          <w:sz w:val="20"/>
          <w:szCs w:val="20"/>
        </w:rPr>
        <w:t xml:space="preserve">Peraturan </w:t>
      </w:r>
      <w:r>
        <w:rPr>
          <w:rFonts w:asciiTheme="majorBidi" w:hAnsiTheme="majorBidi" w:cstheme="majorBidi"/>
          <w:b/>
          <w:sz w:val="20"/>
          <w:szCs w:val="20"/>
        </w:rPr>
        <w:t>LAMDIK</w:t>
      </w:r>
    </w:p>
    <w:tbl>
      <w:tblPr>
        <w:tblStyle w:val="TableGrid"/>
        <w:tblW w:w="0" w:type="auto"/>
        <w:tblLook w:val="04A0"/>
      </w:tblPr>
      <w:tblGrid>
        <w:gridCol w:w="555"/>
        <w:gridCol w:w="4399"/>
        <w:gridCol w:w="4288"/>
      </w:tblGrid>
      <w:tr w:rsidR="00D53B21" w:rsidRPr="00D53B21" w:rsidTr="00D53B21">
        <w:tc>
          <w:tcPr>
            <w:tcW w:w="555" w:type="dxa"/>
            <w:shd w:val="clear" w:color="auto" w:fill="BF8F00" w:themeFill="accent4" w:themeFillShade="BF"/>
          </w:tcPr>
          <w:p w:rsidR="00D53B21" w:rsidRPr="00D53B21" w:rsidRDefault="00D53B21" w:rsidP="00547DAB">
            <w:pPr>
              <w:rPr>
                <w:rFonts w:asciiTheme="majorBidi" w:hAnsiTheme="majorBidi" w:cstheme="majorBidi"/>
                <w:sz w:val="20"/>
                <w:szCs w:val="20"/>
              </w:rPr>
            </w:pPr>
            <w:r w:rsidRPr="00D53B21">
              <w:rPr>
                <w:rFonts w:asciiTheme="majorBidi" w:hAnsiTheme="majorBidi" w:cstheme="majorBidi"/>
                <w:sz w:val="20"/>
                <w:szCs w:val="20"/>
              </w:rPr>
              <w:t>No.</w:t>
            </w:r>
          </w:p>
        </w:tc>
        <w:tc>
          <w:tcPr>
            <w:tcW w:w="4399" w:type="dxa"/>
            <w:shd w:val="clear" w:color="auto" w:fill="BF8F00" w:themeFill="accent4" w:themeFillShade="BF"/>
          </w:tcPr>
          <w:p w:rsidR="00D53B21" w:rsidRPr="00D53B21" w:rsidRDefault="00D53B21" w:rsidP="00547DAB">
            <w:pPr>
              <w:rPr>
                <w:rFonts w:asciiTheme="majorBidi" w:hAnsiTheme="majorBidi" w:cstheme="majorBidi"/>
                <w:sz w:val="20"/>
                <w:szCs w:val="20"/>
              </w:rPr>
            </w:pPr>
            <w:r>
              <w:rPr>
                <w:rFonts w:asciiTheme="majorBidi" w:hAnsiTheme="majorBidi" w:cstheme="majorBidi"/>
                <w:sz w:val="20"/>
                <w:szCs w:val="20"/>
              </w:rPr>
              <w:t>Peraturan LAMDIK</w:t>
            </w:r>
          </w:p>
        </w:tc>
        <w:tc>
          <w:tcPr>
            <w:tcW w:w="4288" w:type="dxa"/>
            <w:shd w:val="clear" w:color="auto" w:fill="BF8F00" w:themeFill="accent4" w:themeFillShade="BF"/>
          </w:tcPr>
          <w:p w:rsidR="00D53B21" w:rsidRDefault="00D53B21" w:rsidP="00547DAB">
            <w:pPr>
              <w:rPr>
                <w:rFonts w:asciiTheme="majorBidi" w:hAnsiTheme="majorBidi" w:cstheme="majorBidi"/>
                <w:sz w:val="20"/>
                <w:szCs w:val="20"/>
              </w:rPr>
            </w:pPr>
          </w:p>
        </w:tc>
      </w:tr>
      <w:tr w:rsidR="00D53B21" w:rsidRPr="00D53B21" w:rsidTr="00D53B21">
        <w:tc>
          <w:tcPr>
            <w:tcW w:w="555" w:type="dxa"/>
          </w:tcPr>
          <w:p w:rsidR="00D53B21" w:rsidRPr="00D53B21" w:rsidRDefault="00D53B21" w:rsidP="00547DAB">
            <w:pPr>
              <w:rPr>
                <w:rFonts w:asciiTheme="majorBidi" w:hAnsiTheme="majorBidi" w:cstheme="majorBidi"/>
                <w:sz w:val="20"/>
                <w:szCs w:val="20"/>
              </w:rPr>
            </w:pPr>
            <w:r w:rsidRPr="00D53B21">
              <w:rPr>
                <w:rFonts w:asciiTheme="majorBidi" w:hAnsiTheme="majorBidi" w:cstheme="majorBidi"/>
                <w:sz w:val="20"/>
                <w:szCs w:val="20"/>
              </w:rPr>
              <w:t>1.</w:t>
            </w:r>
          </w:p>
        </w:tc>
        <w:tc>
          <w:tcPr>
            <w:tcW w:w="4399" w:type="dxa"/>
          </w:tcPr>
          <w:p w:rsidR="00D53B21" w:rsidRPr="00D53B21" w:rsidRDefault="00D53B21" w:rsidP="00547DAB">
            <w:pPr>
              <w:widowControl w:val="0"/>
              <w:tabs>
                <w:tab w:val="left" w:pos="1084"/>
                <w:tab w:val="left" w:pos="2061"/>
              </w:tabs>
              <w:autoSpaceDE w:val="0"/>
              <w:autoSpaceDN w:val="0"/>
              <w:spacing w:before="1" w:line="360" w:lineRule="auto"/>
              <w:ind w:right="491"/>
              <w:jc w:val="both"/>
              <w:rPr>
                <w:rFonts w:asciiTheme="majorBidi" w:hAnsiTheme="majorBidi" w:cstheme="majorBidi"/>
                <w:sz w:val="20"/>
                <w:szCs w:val="20"/>
              </w:rPr>
            </w:pPr>
          </w:p>
        </w:tc>
        <w:tc>
          <w:tcPr>
            <w:tcW w:w="4288" w:type="dxa"/>
          </w:tcPr>
          <w:p w:rsidR="00D53B21" w:rsidRPr="00D53B21" w:rsidRDefault="00D53B21" w:rsidP="00547DAB">
            <w:pPr>
              <w:widowControl w:val="0"/>
              <w:tabs>
                <w:tab w:val="left" w:pos="1084"/>
                <w:tab w:val="left" w:pos="2061"/>
              </w:tabs>
              <w:autoSpaceDE w:val="0"/>
              <w:autoSpaceDN w:val="0"/>
              <w:spacing w:before="1" w:line="360" w:lineRule="auto"/>
              <w:ind w:right="491"/>
              <w:jc w:val="both"/>
              <w:rPr>
                <w:rFonts w:asciiTheme="majorBidi" w:hAnsiTheme="majorBidi" w:cstheme="majorBidi"/>
                <w:sz w:val="20"/>
                <w:szCs w:val="20"/>
              </w:rPr>
            </w:pPr>
          </w:p>
        </w:tc>
      </w:tr>
      <w:tr w:rsidR="00D53B21" w:rsidRPr="00D53B21" w:rsidTr="00D53B21">
        <w:tc>
          <w:tcPr>
            <w:tcW w:w="555" w:type="dxa"/>
          </w:tcPr>
          <w:p w:rsidR="00D53B21" w:rsidRPr="00D53B21" w:rsidRDefault="00D53B21" w:rsidP="00547DAB">
            <w:pPr>
              <w:rPr>
                <w:rFonts w:asciiTheme="majorBidi" w:hAnsiTheme="majorBidi" w:cstheme="majorBidi"/>
                <w:sz w:val="20"/>
                <w:szCs w:val="20"/>
              </w:rPr>
            </w:pPr>
            <w:r w:rsidRPr="00D53B21">
              <w:rPr>
                <w:rFonts w:asciiTheme="majorBidi" w:hAnsiTheme="majorBidi" w:cstheme="majorBidi"/>
                <w:sz w:val="20"/>
                <w:szCs w:val="20"/>
              </w:rPr>
              <w:t>2.</w:t>
            </w:r>
          </w:p>
        </w:tc>
        <w:tc>
          <w:tcPr>
            <w:tcW w:w="4399" w:type="dxa"/>
          </w:tcPr>
          <w:p w:rsidR="00D53B21" w:rsidRPr="00D53B21" w:rsidRDefault="00D53B21" w:rsidP="00547DAB">
            <w:pPr>
              <w:widowControl w:val="0"/>
              <w:tabs>
                <w:tab w:val="left" w:pos="1084"/>
                <w:tab w:val="left" w:pos="2061"/>
              </w:tabs>
              <w:autoSpaceDE w:val="0"/>
              <w:autoSpaceDN w:val="0"/>
              <w:spacing w:before="1" w:line="360" w:lineRule="auto"/>
              <w:ind w:right="491"/>
              <w:jc w:val="both"/>
              <w:rPr>
                <w:rFonts w:asciiTheme="majorBidi" w:hAnsiTheme="majorBidi" w:cstheme="majorBidi"/>
                <w:sz w:val="20"/>
                <w:szCs w:val="20"/>
              </w:rPr>
            </w:pPr>
          </w:p>
        </w:tc>
        <w:tc>
          <w:tcPr>
            <w:tcW w:w="4288" w:type="dxa"/>
          </w:tcPr>
          <w:p w:rsidR="00D53B21" w:rsidRPr="00D53B21" w:rsidRDefault="00D53B21" w:rsidP="00547DAB">
            <w:pPr>
              <w:widowControl w:val="0"/>
              <w:tabs>
                <w:tab w:val="left" w:pos="1084"/>
                <w:tab w:val="left" w:pos="2061"/>
              </w:tabs>
              <w:autoSpaceDE w:val="0"/>
              <w:autoSpaceDN w:val="0"/>
              <w:spacing w:before="1" w:line="360" w:lineRule="auto"/>
              <w:ind w:right="491"/>
              <w:jc w:val="both"/>
              <w:rPr>
                <w:rFonts w:asciiTheme="majorBidi" w:hAnsiTheme="majorBidi" w:cstheme="majorBidi"/>
                <w:sz w:val="20"/>
                <w:szCs w:val="20"/>
              </w:rPr>
            </w:pPr>
          </w:p>
        </w:tc>
      </w:tr>
      <w:tr w:rsidR="00D53B21" w:rsidRPr="00D53B21" w:rsidTr="00D53B21">
        <w:tc>
          <w:tcPr>
            <w:tcW w:w="555" w:type="dxa"/>
          </w:tcPr>
          <w:p w:rsidR="00D53B21" w:rsidRPr="00D53B21" w:rsidRDefault="00D53B21" w:rsidP="00547DAB">
            <w:pPr>
              <w:rPr>
                <w:rFonts w:asciiTheme="majorBidi" w:hAnsiTheme="majorBidi" w:cstheme="majorBidi"/>
                <w:sz w:val="20"/>
                <w:szCs w:val="20"/>
              </w:rPr>
            </w:pPr>
            <w:r w:rsidRPr="00D53B21">
              <w:rPr>
                <w:rFonts w:asciiTheme="majorBidi" w:hAnsiTheme="majorBidi" w:cstheme="majorBidi"/>
                <w:sz w:val="20"/>
                <w:szCs w:val="20"/>
              </w:rPr>
              <w:t>3.</w:t>
            </w:r>
          </w:p>
        </w:tc>
        <w:tc>
          <w:tcPr>
            <w:tcW w:w="4399" w:type="dxa"/>
          </w:tcPr>
          <w:p w:rsidR="00D53B21" w:rsidRPr="00D53B21" w:rsidRDefault="00D53B21" w:rsidP="00547DAB">
            <w:pPr>
              <w:widowControl w:val="0"/>
              <w:tabs>
                <w:tab w:val="left" w:pos="1084"/>
                <w:tab w:val="left" w:pos="2061"/>
              </w:tabs>
              <w:autoSpaceDE w:val="0"/>
              <w:autoSpaceDN w:val="0"/>
              <w:spacing w:before="1" w:line="360" w:lineRule="auto"/>
              <w:ind w:right="491"/>
              <w:jc w:val="both"/>
              <w:rPr>
                <w:rFonts w:asciiTheme="majorBidi" w:hAnsiTheme="majorBidi" w:cstheme="majorBidi"/>
                <w:sz w:val="20"/>
                <w:szCs w:val="20"/>
              </w:rPr>
            </w:pPr>
          </w:p>
        </w:tc>
        <w:tc>
          <w:tcPr>
            <w:tcW w:w="4288" w:type="dxa"/>
          </w:tcPr>
          <w:p w:rsidR="00D53B21" w:rsidRPr="00D53B21" w:rsidRDefault="00D53B21" w:rsidP="00547DAB">
            <w:pPr>
              <w:widowControl w:val="0"/>
              <w:tabs>
                <w:tab w:val="left" w:pos="1084"/>
                <w:tab w:val="left" w:pos="2061"/>
              </w:tabs>
              <w:autoSpaceDE w:val="0"/>
              <w:autoSpaceDN w:val="0"/>
              <w:spacing w:before="1" w:line="360" w:lineRule="auto"/>
              <w:ind w:right="491"/>
              <w:jc w:val="both"/>
              <w:rPr>
                <w:rFonts w:asciiTheme="majorBidi" w:hAnsiTheme="majorBidi" w:cstheme="majorBidi"/>
                <w:sz w:val="20"/>
                <w:szCs w:val="20"/>
              </w:rPr>
            </w:pPr>
          </w:p>
        </w:tc>
      </w:tr>
    </w:tbl>
    <w:p w:rsidR="00D53B21" w:rsidRPr="00D53B21" w:rsidRDefault="00D53B21">
      <w:pPr>
        <w:rPr>
          <w:rFonts w:asciiTheme="majorBidi" w:hAnsiTheme="majorBidi" w:cstheme="majorBidi"/>
          <w:sz w:val="20"/>
          <w:szCs w:val="20"/>
        </w:rPr>
      </w:pPr>
    </w:p>
    <w:sectPr w:rsidR="00D53B21" w:rsidRPr="00D53B21" w:rsidSect="00E03C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768"/>
    <w:multiLevelType w:val="hybridMultilevel"/>
    <w:tmpl w:val="D548E59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BAA7ED9"/>
    <w:multiLevelType w:val="hybridMultilevel"/>
    <w:tmpl w:val="7CBA82C6"/>
    <w:lvl w:ilvl="0" w:tplc="05F617EE">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nsid w:val="200A44F6"/>
    <w:multiLevelType w:val="hybridMultilevel"/>
    <w:tmpl w:val="5D72613C"/>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341EC"/>
    <w:multiLevelType w:val="hybridMultilevel"/>
    <w:tmpl w:val="10C849F8"/>
    <w:lvl w:ilvl="0" w:tplc="3809000F">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735DB"/>
    <w:multiLevelType w:val="hybridMultilevel"/>
    <w:tmpl w:val="9E46701E"/>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956D5"/>
    <w:multiLevelType w:val="multilevel"/>
    <w:tmpl w:val="AA400CBA"/>
    <w:lvl w:ilvl="0">
      <w:start w:val="1"/>
      <w:numFmt w:val="decimal"/>
      <w:lvlText w:val="%1)"/>
      <w:lvlJc w:val="left"/>
      <w:pPr>
        <w:ind w:left="1800" w:hanging="360"/>
      </w:pPr>
      <w:rPr>
        <w:rFonts w:ascii="Arial" w:hAnsi="Arial" w:cs="Arial"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6">
    <w:nsid w:val="34FE3BFE"/>
    <w:multiLevelType w:val="hybridMultilevel"/>
    <w:tmpl w:val="60E6C61C"/>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82A0F"/>
    <w:multiLevelType w:val="hybridMultilevel"/>
    <w:tmpl w:val="1886564E"/>
    <w:lvl w:ilvl="0" w:tplc="04090011">
      <w:start w:val="1"/>
      <w:numFmt w:val="decimal"/>
      <w:lvlText w:val="%1)"/>
      <w:lvlJc w:val="left"/>
      <w:pPr>
        <w:ind w:left="720" w:hanging="360"/>
      </w:pPr>
    </w:lvl>
    <w:lvl w:ilvl="1" w:tplc="6BC4CDA0">
      <w:start w:val="1"/>
      <w:numFmt w:val="lowerLetter"/>
      <w:lvlText w:val="%2."/>
      <w:lvlJc w:val="left"/>
      <w:pPr>
        <w:ind w:left="786" w:hanging="360"/>
      </w:pPr>
      <w:rPr>
        <w:rFonts w:ascii="Times New Roman" w:eastAsia="Arial" w:hAnsi="Times New Roman" w:cs="Times New Roman"/>
        <w:b w:val="0"/>
        <w:sz w:val="24"/>
        <w:szCs w:val="24"/>
      </w:rPr>
    </w:lvl>
    <w:lvl w:ilvl="2" w:tplc="0409001B">
      <w:start w:val="1"/>
      <w:numFmt w:val="lowerRoman"/>
      <w:lvlText w:val="%3."/>
      <w:lvlJc w:val="right"/>
      <w:pPr>
        <w:ind w:left="2160" w:hanging="180"/>
      </w:pPr>
    </w:lvl>
    <w:lvl w:ilvl="3" w:tplc="C8F84E4C">
      <w:start w:val="3"/>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3B43A4"/>
    <w:multiLevelType w:val="hybridMultilevel"/>
    <w:tmpl w:val="22D6DEF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43EFE"/>
    <w:multiLevelType w:val="hybridMultilevel"/>
    <w:tmpl w:val="B066E308"/>
    <w:lvl w:ilvl="0" w:tplc="5FACD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4F62AC"/>
    <w:multiLevelType w:val="hybridMultilevel"/>
    <w:tmpl w:val="5D72613C"/>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06062"/>
    <w:multiLevelType w:val="hybridMultilevel"/>
    <w:tmpl w:val="D1A086C0"/>
    <w:lvl w:ilvl="0" w:tplc="04090019">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066F2"/>
    <w:multiLevelType w:val="hybridMultilevel"/>
    <w:tmpl w:val="677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36C3F"/>
    <w:multiLevelType w:val="hybridMultilevel"/>
    <w:tmpl w:val="677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C446D"/>
    <w:multiLevelType w:val="hybridMultilevel"/>
    <w:tmpl w:val="A260CE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D7176"/>
    <w:multiLevelType w:val="hybridMultilevel"/>
    <w:tmpl w:val="FBFA6C50"/>
    <w:lvl w:ilvl="0" w:tplc="38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1">
      <w:start w:val="1"/>
      <w:numFmt w:val="decimal"/>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9B565E0"/>
    <w:multiLevelType w:val="hybridMultilevel"/>
    <w:tmpl w:val="22D6DEF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34C5A"/>
    <w:multiLevelType w:val="hybridMultilevel"/>
    <w:tmpl w:val="B28E83E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1">
      <w:start w:val="1"/>
      <w:numFmt w:val="decimal"/>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7CD552AC"/>
    <w:multiLevelType w:val="multilevel"/>
    <w:tmpl w:val="AA400CBA"/>
    <w:lvl w:ilvl="0">
      <w:start w:val="1"/>
      <w:numFmt w:val="decimal"/>
      <w:lvlText w:val="%1)"/>
      <w:lvlJc w:val="left"/>
      <w:pPr>
        <w:ind w:left="1800" w:hanging="360"/>
      </w:pPr>
      <w:rPr>
        <w:rFonts w:ascii="Arial" w:hAnsi="Arial" w:cs="Arial"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num w:numId="1">
    <w:abstractNumId w:val="16"/>
  </w:num>
  <w:num w:numId="2">
    <w:abstractNumId w:val="9"/>
  </w:num>
  <w:num w:numId="3">
    <w:abstractNumId w:val="10"/>
  </w:num>
  <w:num w:numId="4">
    <w:abstractNumId w:val="17"/>
  </w:num>
  <w:num w:numId="5">
    <w:abstractNumId w:val="6"/>
  </w:num>
  <w:num w:numId="6">
    <w:abstractNumId w:val="3"/>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1"/>
  </w:num>
  <w:num w:numId="12">
    <w:abstractNumId w:val="14"/>
  </w:num>
  <w:num w:numId="13">
    <w:abstractNumId w:val="0"/>
  </w:num>
  <w:num w:numId="14">
    <w:abstractNumId w:val="2"/>
  </w:num>
  <w:num w:numId="15">
    <w:abstractNumId w:val="13"/>
  </w:num>
  <w:num w:numId="16">
    <w:abstractNumId w:val="12"/>
  </w:num>
  <w:num w:numId="17">
    <w:abstractNumId w:val="18"/>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B47B8"/>
    <w:rsid w:val="000A0876"/>
    <w:rsid w:val="000A7D6E"/>
    <w:rsid w:val="000C5BF4"/>
    <w:rsid w:val="000F5F51"/>
    <w:rsid w:val="00240505"/>
    <w:rsid w:val="0058199F"/>
    <w:rsid w:val="00621FCA"/>
    <w:rsid w:val="00661AC9"/>
    <w:rsid w:val="00711679"/>
    <w:rsid w:val="00841FDC"/>
    <w:rsid w:val="00914B2E"/>
    <w:rsid w:val="009A0D1C"/>
    <w:rsid w:val="009D1417"/>
    <w:rsid w:val="00A43618"/>
    <w:rsid w:val="00AE02D2"/>
    <w:rsid w:val="00C041CD"/>
    <w:rsid w:val="00C509B1"/>
    <w:rsid w:val="00CB47B8"/>
    <w:rsid w:val="00D53B21"/>
    <w:rsid w:val="00DC4D6D"/>
    <w:rsid w:val="00DD17D7"/>
    <w:rsid w:val="00E03C8F"/>
    <w:rsid w:val="00FD03B8"/>
    <w:rsid w:val="00FF24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yat-ayat,Body of text,List Paragraph1,sub 1,Heading empat"/>
    <w:basedOn w:val="Normal"/>
    <w:link w:val="ListParagraphChar"/>
    <w:uiPriority w:val="1"/>
    <w:qFormat/>
    <w:rsid w:val="00CB47B8"/>
    <w:pPr>
      <w:spacing w:after="0" w:line="240" w:lineRule="auto"/>
      <w:ind w:left="720"/>
      <w:contextualSpacing/>
    </w:pPr>
    <w:rPr>
      <w:rFonts w:ascii="Calibri" w:eastAsia="Calibri" w:hAnsi="Calibri" w:cs="Arial"/>
      <w:sz w:val="20"/>
      <w:szCs w:val="20"/>
      <w:lang w:val="en-US"/>
    </w:rPr>
  </w:style>
  <w:style w:type="character" w:customStyle="1" w:styleId="ListParagraphChar">
    <w:name w:val="List Paragraph Char"/>
    <w:aliases w:val="Ayat-ayat Char,Body of text Char,List Paragraph1 Char,sub 1 Char,Heading empat Char"/>
    <w:link w:val="ListParagraph"/>
    <w:uiPriority w:val="1"/>
    <w:qFormat/>
    <w:rsid w:val="00CB47B8"/>
    <w:rPr>
      <w:rFonts w:ascii="Calibri" w:eastAsia="Calibri" w:hAnsi="Calibri" w:cs="Arial"/>
      <w:sz w:val="20"/>
      <w:szCs w:val="20"/>
      <w:lang w:val="en-US"/>
    </w:rPr>
  </w:style>
  <w:style w:type="paragraph" w:customStyle="1" w:styleId="Default">
    <w:name w:val="Default"/>
    <w:rsid w:val="00621FC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4253</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20</cp:revision>
  <dcterms:created xsi:type="dcterms:W3CDTF">2021-08-17T01:31:00Z</dcterms:created>
  <dcterms:modified xsi:type="dcterms:W3CDTF">2022-04-27T09:07:00Z</dcterms:modified>
</cp:coreProperties>
</file>